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19" w:rsidRPr="006516E9" w:rsidRDefault="006516E9" w:rsidP="006516E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516E9">
        <w:rPr>
          <w:rFonts w:ascii="Times New Roman" w:hAnsi="Times New Roman" w:cs="Times New Roman"/>
          <w:b/>
          <w:sz w:val="28"/>
          <w:szCs w:val="28"/>
        </w:rPr>
        <w:t>Перечень нормативных документов, регламентирующих деятельность службы гемодиализа</w:t>
      </w:r>
    </w:p>
    <w:p w:rsidR="006516E9" w:rsidRDefault="006516E9" w:rsidP="006516E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9045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Клинические протоколы диализного лечения пациентов при остром повреждении почек</w:t>
      </w:r>
      <w:r w:rsidR="009045B6" w:rsidRPr="009045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программного гемодиализа паци</w:t>
      </w:r>
      <w:r w:rsidRPr="009045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ентов при хронической бол</w:t>
      </w:r>
      <w:r w:rsidR="009045B6" w:rsidRPr="009045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езни почек, перитонеального д</w:t>
      </w:r>
      <w:r w:rsidR="009045B6" w:rsidRPr="009045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045B6" w:rsidRPr="009045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9045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лиза пациентов при хронической болезни почек. №806 от 18.07.2013</w:t>
      </w:r>
    </w:p>
    <w:p w:rsidR="006516E9" w:rsidRDefault="006516E9" w:rsidP="006516E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2. </w:t>
      </w:r>
      <w:r w:rsidRPr="009045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 №606 от 29.06.2015</w:t>
      </w:r>
      <w:r w:rsidR="009045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 «О мерах по оптимизации меди</w:t>
      </w:r>
      <w:r w:rsidRPr="009045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цинской помощи пациентам с острой и хронической почечной недостаточностью, требующих проведения почечно-заместительной терапии в Гродненской области»</w:t>
      </w:r>
    </w:p>
    <w:p w:rsidR="006516E9" w:rsidRDefault="006516E9" w:rsidP="006516E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3. </w:t>
      </w:r>
      <w:r w:rsidRPr="009045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 МЗ РБ №883 от 19.11.2007г. «Об утверждении форм первичной медицинской документации по почечно-заместительной терапии»</w:t>
      </w:r>
    </w:p>
    <w:p w:rsidR="006516E9" w:rsidRDefault="006516E9" w:rsidP="006516E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4. </w:t>
      </w:r>
      <w:r w:rsidRPr="009045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 Министерства здравоохранения Республики Беларусь от 19 апреля 1996 г. № 63 О мерах по совершенствованию и развитию нефрологической службы в Республике Беларусь</w:t>
      </w:r>
    </w:p>
    <w:p w:rsidR="009045B6" w:rsidRDefault="009045B6" w:rsidP="006516E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5. </w:t>
      </w:r>
      <w:r w:rsidRPr="009045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 Министерства здравоохранения Республики Беларусь от 26 августа 1996 г. №155 "О штатных нормативах медицинского и инженерно-технического персонала отделений гемодиализа"</w:t>
      </w:r>
    </w:p>
    <w:p w:rsidR="009045B6" w:rsidRPr="009045B6" w:rsidRDefault="009045B6" w:rsidP="006516E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6.</w:t>
      </w:r>
      <w:r w:rsidR="00AA75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AA7596" w:rsidRPr="00AA7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</w:t>
      </w:r>
      <w:r w:rsidR="004D3E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дические рекомендации «Экстра-ии</w:t>
      </w:r>
      <w:bookmarkStart w:id="0" w:name="_GoBack"/>
      <w:bookmarkEnd w:id="0"/>
      <w:r w:rsidR="00AA7596" w:rsidRPr="00AA7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нтракорпоральные методы коррекции гомеостаза в</w:t>
      </w:r>
      <w:r w:rsidR="00AA7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A7596" w:rsidRPr="00AA7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клинической практике», утвержденные МЗ РБ 14.07.1999 г.</w:t>
      </w:r>
    </w:p>
    <w:sectPr w:rsidR="009045B6" w:rsidRPr="00904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F4C"/>
    <w:rsid w:val="00356F4C"/>
    <w:rsid w:val="004D3E3F"/>
    <w:rsid w:val="00631EDF"/>
    <w:rsid w:val="006516E9"/>
    <w:rsid w:val="009045B6"/>
    <w:rsid w:val="00A94A19"/>
    <w:rsid w:val="00AA7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6E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516E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045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6E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516E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045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</dc:creator>
  <cp:keywords/>
  <dc:description/>
  <cp:lastModifiedBy>OMK</cp:lastModifiedBy>
  <cp:revision>4</cp:revision>
  <dcterms:created xsi:type="dcterms:W3CDTF">2019-05-28T12:48:00Z</dcterms:created>
  <dcterms:modified xsi:type="dcterms:W3CDTF">2019-05-28T12:59:00Z</dcterms:modified>
</cp:coreProperties>
</file>