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486" w:rsidRPr="00514486" w:rsidRDefault="00514486" w:rsidP="005144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486" w:rsidRPr="00514486" w:rsidRDefault="00514486" w:rsidP="00514486">
      <w:pPr>
        <w:keepNext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bookmarkStart w:id="0" w:name="_Toc148950397"/>
      <w:bookmarkStart w:id="1" w:name="_Toc153686745"/>
      <w:r w:rsidRPr="00514486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ГЛАВА 4</w:t>
      </w:r>
    </w:p>
    <w:p w:rsidR="00514486" w:rsidRPr="00514486" w:rsidRDefault="00514486" w:rsidP="00514486">
      <w:pPr>
        <w:keepNext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ОПУХОЛИ ГЛОТК</w:t>
      </w:r>
      <w:bookmarkEnd w:id="0"/>
      <w:bookmarkEnd w:id="1"/>
      <w:r w:rsidR="00A623A8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И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_Toc128994784"/>
      <w:r w:rsidRPr="00514486">
        <w:rPr>
          <w:rFonts w:ascii="Times New Roman" w:hAnsi="Times New Roman" w:cs="Times New Roman"/>
          <w:color w:val="000000"/>
          <w:sz w:val="28"/>
          <w:szCs w:val="28"/>
        </w:rPr>
        <w:t>Злокачественные новообразования развиваются во всех анатомических отделах глотки. Опухоли ротоглотки и носоглотки встречаются примерно одинаково и составляют около 80% всех опухолей глотки.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Злокачественные новообразования глотки представлены самыми разнообразными морфологическими формами, но чаще возникают различные формы плоскоклеточного рака. В местах скопления лимфаденоидной ткани (небные миндалины, носоглотка, корень языка и др.) нередко развиваются лимфомы.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Злокачественные опухоли глотки наблюдаются в различном возрасте, а опухоли носоглотки и ротоглотки встречаются даже у детей. Рак гортаноглотки возникает преимущественно у мужчин старше 40 лет.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Опухоли глотки очень рано метастазируют в лимфатические узлы шеи, и 30–70% пациентов обращаются за помощью с большими и множественными регионарными метастазами.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Наиболее существенными факторами риска развития опухолей глотки являются курение и употребление алкоголя.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Каждому отделу глотки присущи свои особенности клинического течения и соответственно требуются различные лечебные стратегии.</w:t>
      </w:r>
    </w:p>
    <w:p w:rsidR="00514486" w:rsidRPr="00514486" w:rsidRDefault="00514486" w:rsidP="00514486">
      <w:pPr>
        <w:keepNext/>
        <w:contextualSpacing/>
        <w:jc w:val="center"/>
        <w:outlineLvl w:val="0"/>
        <w:rPr>
          <w:rFonts w:ascii="Times New Roman" w:hAnsi="Times New Roman" w:cs="Times New Roman"/>
          <w:bCs/>
          <w:caps/>
          <w:color w:val="000000"/>
          <w:spacing w:val="-4"/>
          <w:kern w:val="32"/>
          <w:sz w:val="28"/>
          <w:szCs w:val="28"/>
        </w:rPr>
      </w:pPr>
      <w:bookmarkStart w:id="3" w:name="_Toc153686746"/>
    </w:p>
    <w:p w:rsidR="00514486" w:rsidRPr="00514486" w:rsidRDefault="00514486" w:rsidP="00514486">
      <w:pPr>
        <w:keepNext/>
        <w:ind w:firstLine="709"/>
        <w:contextualSpacing/>
        <w:outlineLvl w:val="0"/>
        <w:rPr>
          <w:rFonts w:ascii="Times New Roman" w:hAnsi="Times New Roman" w:cs="Times New Roman"/>
          <w:b/>
          <w:bCs/>
          <w:caps/>
          <w:color w:val="000000"/>
          <w:spacing w:val="-4"/>
          <w:kern w:val="32"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caps/>
          <w:color w:val="000000"/>
          <w:spacing w:val="-4"/>
          <w:kern w:val="32"/>
          <w:sz w:val="28"/>
          <w:szCs w:val="28"/>
        </w:rPr>
        <w:t>4.1. Злокачественные опухоли ротоглотки</w:t>
      </w:r>
      <w:bookmarkStart w:id="4" w:name="_Toc128294517"/>
      <w:bookmarkStart w:id="5" w:name="_Toc128295424"/>
      <w:bookmarkStart w:id="6" w:name="_Toc128994785"/>
      <w:bookmarkEnd w:id="2"/>
      <w:r w:rsidRPr="00514486">
        <w:rPr>
          <w:rFonts w:ascii="Times New Roman" w:hAnsi="Times New Roman" w:cs="Times New Roman"/>
          <w:b/>
          <w:bCs/>
          <w:caps/>
          <w:color w:val="000000"/>
          <w:spacing w:val="-4"/>
          <w:kern w:val="32"/>
          <w:sz w:val="28"/>
          <w:szCs w:val="28"/>
        </w:rPr>
        <w:t xml:space="preserve"> (С01, С05.1-2, С09.0-1,9, С10.0,2-3)</w:t>
      </w:r>
      <w:bookmarkEnd w:id="3"/>
      <w:bookmarkEnd w:id="4"/>
      <w:bookmarkEnd w:id="5"/>
      <w:bookmarkEnd w:id="6"/>
    </w:p>
    <w:p w:rsidR="00514486" w:rsidRPr="00514486" w:rsidRDefault="00514486" w:rsidP="00514486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Таблица 4.1</w:t>
      </w:r>
    </w:p>
    <w:p w:rsidR="00514486" w:rsidRPr="00514486" w:rsidRDefault="00514486" w:rsidP="0051448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Основные статистические показатели С09.0-1,9</w:t>
      </w:r>
    </w:p>
    <w:tbl>
      <w:tblPr>
        <w:tblStyle w:val="28"/>
        <w:tblpPr w:leftFromText="180" w:rightFromText="180" w:vertAnchor="text" w:tblpXSpec="center" w:tblpY="1"/>
        <w:tblW w:w="9350" w:type="dxa"/>
        <w:tblLook w:val="04A0"/>
      </w:tblPr>
      <w:tblGrid>
        <w:gridCol w:w="6248"/>
        <w:gridCol w:w="1559"/>
        <w:gridCol w:w="1543"/>
      </w:tblGrid>
      <w:tr w:rsidR="00514486" w:rsidRPr="00514486" w:rsidTr="0091738A">
        <w:trPr>
          <w:trHeight w:val="416"/>
        </w:trPr>
        <w:tc>
          <w:tcPr>
            <w:tcW w:w="6248" w:type="dxa"/>
            <w:vMerge w:val="restart"/>
          </w:tcPr>
          <w:p w:rsidR="00514486" w:rsidRPr="00514486" w:rsidRDefault="00514486" w:rsidP="0091738A">
            <w:pPr>
              <w:spacing w:before="360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  <w:p w:rsidR="00514486" w:rsidRPr="00514486" w:rsidRDefault="00514486" w:rsidP="0091738A">
            <w:pPr>
              <w:spacing w:before="360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514486">
              <w:rPr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3102" w:type="dxa"/>
            <w:gridSpan w:val="2"/>
          </w:tcPr>
          <w:p w:rsidR="00514486" w:rsidRPr="00514486" w:rsidRDefault="00514486" w:rsidP="0091738A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514486">
              <w:rPr>
                <w:b/>
                <w:bCs/>
                <w:sz w:val="28"/>
                <w:szCs w:val="28"/>
              </w:rPr>
              <w:t>Число</w:t>
            </w:r>
          </w:p>
        </w:tc>
      </w:tr>
      <w:tr w:rsidR="00514486" w:rsidRPr="00514486" w:rsidTr="0091738A">
        <w:trPr>
          <w:trHeight w:val="399"/>
        </w:trPr>
        <w:tc>
          <w:tcPr>
            <w:tcW w:w="6248" w:type="dxa"/>
            <w:vMerge/>
          </w:tcPr>
          <w:p w:rsidR="00514486" w:rsidRPr="00514486" w:rsidRDefault="00514486" w:rsidP="0091738A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2011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2016</w:t>
            </w:r>
          </w:p>
        </w:tc>
      </w:tr>
      <w:tr w:rsidR="00514486" w:rsidRPr="00514486" w:rsidTr="0091738A">
        <w:trPr>
          <w:trHeight w:val="419"/>
        </w:trPr>
        <w:tc>
          <w:tcPr>
            <w:tcW w:w="6248" w:type="dxa"/>
            <w:vAlign w:val="center"/>
          </w:tcPr>
          <w:p w:rsidR="00514486" w:rsidRPr="00514486" w:rsidRDefault="00514486" w:rsidP="0091738A">
            <w:pPr>
              <w:spacing w:line="276" w:lineRule="auto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Число вновь выявленных случаев заболевания</w:t>
            </w:r>
          </w:p>
        </w:tc>
        <w:tc>
          <w:tcPr>
            <w:tcW w:w="1559" w:type="dxa"/>
            <w:vAlign w:val="center"/>
          </w:tcPr>
          <w:p w:rsidR="00514486" w:rsidRPr="00514486" w:rsidRDefault="00514486" w:rsidP="0091738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143</w:t>
            </w:r>
          </w:p>
        </w:tc>
        <w:tc>
          <w:tcPr>
            <w:tcW w:w="1543" w:type="dxa"/>
            <w:vAlign w:val="center"/>
          </w:tcPr>
          <w:p w:rsidR="00514486" w:rsidRPr="00514486" w:rsidRDefault="00514486" w:rsidP="0091738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189</w:t>
            </w:r>
          </w:p>
        </w:tc>
      </w:tr>
      <w:tr w:rsidR="00514486" w:rsidRPr="00514486" w:rsidTr="0091738A">
        <w:tc>
          <w:tcPr>
            <w:tcW w:w="6248" w:type="dxa"/>
            <w:vAlign w:val="center"/>
          </w:tcPr>
          <w:p w:rsidR="00514486" w:rsidRPr="00514486" w:rsidRDefault="00514486" w:rsidP="0091738A">
            <w:pPr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Заболеваемость на 100000 населения (грубый интенсивный показатель)</w:t>
            </w:r>
          </w:p>
        </w:tc>
        <w:tc>
          <w:tcPr>
            <w:tcW w:w="1559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1,5</w:t>
            </w:r>
          </w:p>
        </w:tc>
        <w:tc>
          <w:tcPr>
            <w:tcW w:w="1543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</w:t>
            </w:r>
          </w:p>
        </w:tc>
      </w:tr>
      <w:tr w:rsidR="00514486" w:rsidRPr="00514486" w:rsidTr="0091738A">
        <w:tc>
          <w:tcPr>
            <w:tcW w:w="6248" w:type="dxa"/>
            <w:vAlign w:val="center"/>
          </w:tcPr>
          <w:p w:rsidR="00514486" w:rsidRPr="00514486" w:rsidRDefault="00514486" w:rsidP="0091738A">
            <w:pPr>
              <w:contextualSpacing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Диагноз установлен в </w:t>
            </w:r>
            <w:r w:rsidRPr="00514486">
              <w:rPr>
                <w:sz w:val="28"/>
                <w:szCs w:val="28"/>
                <w:lang w:val="en-US"/>
              </w:rPr>
              <w:t>I</w:t>
            </w:r>
            <w:r w:rsidRPr="00514486">
              <w:rPr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4,9</w:t>
            </w:r>
          </w:p>
        </w:tc>
        <w:tc>
          <w:tcPr>
            <w:tcW w:w="1543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6</w:t>
            </w:r>
            <w:r w:rsidRPr="00514486">
              <w:rPr>
                <w:sz w:val="28"/>
                <w:szCs w:val="28"/>
              </w:rPr>
              <w:t>,</w:t>
            </w:r>
            <w:r w:rsidRPr="00514486">
              <w:rPr>
                <w:sz w:val="28"/>
                <w:szCs w:val="28"/>
                <w:lang w:val="en-US"/>
              </w:rPr>
              <w:t>5</w:t>
            </w:r>
          </w:p>
        </w:tc>
      </w:tr>
      <w:tr w:rsidR="00514486" w:rsidRPr="00514486" w:rsidTr="0091738A">
        <w:tc>
          <w:tcPr>
            <w:tcW w:w="6248" w:type="dxa"/>
            <w:vAlign w:val="center"/>
          </w:tcPr>
          <w:p w:rsidR="00514486" w:rsidRPr="00514486" w:rsidRDefault="00514486" w:rsidP="0091738A">
            <w:pPr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lastRenderedPageBreak/>
              <w:t xml:space="preserve">Диагноз установлен в </w:t>
            </w:r>
            <w:r w:rsidRPr="00514486">
              <w:rPr>
                <w:sz w:val="28"/>
                <w:szCs w:val="28"/>
                <w:lang w:val="en-US"/>
              </w:rPr>
              <w:t>II</w:t>
            </w:r>
            <w:r w:rsidRPr="00514486">
              <w:rPr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22</w:t>
            </w:r>
            <w:r w:rsidRPr="00514486">
              <w:rPr>
                <w:sz w:val="28"/>
                <w:szCs w:val="28"/>
              </w:rPr>
              <w:t>,</w:t>
            </w:r>
            <w:r w:rsidRPr="00514486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543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21</w:t>
            </w:r>
            <w:r w:rsidRPr="00514486">
              <w:rPr>
                <w:sz w:val="28"/>
                <w:szCs w:val="28"/>
              </w:rPr>
              <w:t>,</w:t>
            </w:r>
            <w:r w:rsidRPr="00514486">
              <w:rPr>
                <w:sz w:val="28"/>
                <w:szCs w:val="28"/>
                <w:lang w:val="en-US"/>
              </w:rPr>
              <w:t>6</w:t>
            </w:r>
          </w:p>
        </w:tc>
      </w:tr>
      <w:tr w:rsidR="00514486" w:rsidRPr="00514486" w:rsidTr="0091738A">
        <w:tc>
          <w:tcPr>
            <w:tcW w:w="6248" w:type="dxa"/>
            <w:vAlign w:val="center"/>
          </w:tcPr>
          <w:p w:rsidR="00514486" w:rsidRPr="00514486" w:rsidRDefault="00514486" w:rsidP="0091738A">
            <w:pPr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Диагноз установлен в </w:t>
            </w:r>
            <w:r w:rsidRPr="00514486">
              <w:rPr>
                <w:sz w:val="28"/>
                <w:szCs w:val="28"/>
                <w:lang w:val="en-US"/>
              </w:rPr>
              <w:t>III</w:t>
            </w:r>
            <w:r w:rsidRPr="00514486">
              <w:rPr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43,7</w:t>
            </w:r>
          </w:p>
        </w:tc>
        <w:tc>
          <w:tcPr>
            <w:tcW w:w="1543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36,8</w:t>
            </w:r>
          </w:p>
        </w:tc>
      </w:tr>
      <w:tr w:rsidR="00514486" w:rsidRPr="00514486" w:rsidTr="0091738A">
        <w:tc>
          <w:tcPr>
            <w:tcW w:w="6248" w:type="dxa"/>
            <w:vAlign w:val="center"/>
          </w:tcPr>
          <w:p w:rsidR="00514486" w:rsidRPr="00514486" w:rsidRDefault="00514486" w:rsidP="0091738A">
            <w:pPr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Диагноз установлен в </w:t>
            </w:r>
            <w:r w:rsidRPr="00514486">
              <w:rPr>
                <w:sz w:val="28"/>
                <w:szCs w:val="28"/>
                <w:lang w:val="en-US"/>
              </w:rPr>
              <w:t>IV</w:t>
            </w:r>
            <w:r w:rsidRPr="00514486">
              <w:rPr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28,9</w:t>
            </w:r>
          </w:p>
        </w:tc>
        <w:tc>
          <w:tcPr>
            <w:tcW w:w="1543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35,1</w:t>
            </w:r>
          </w:p>
        </w:tc>
      </w:tr>
      <w:tr w:rsidR="00514486" w:rsidRPr="00514486" w:rsidTr="0091738A">
        <w:trPr>
          <w:trHeight w:val="423"/>
        </w:trPr>
        <w:tc>
          <w:tcPr>
            <w:tcW w:w="6248" w:type="dxa"/>
            <w:vAlign w:val="center"/>
          </w:tcPr>
          <w:p w:rsidR="00514486" w:rsidRPr="00514486" w:rsidRDefault="00514486" w:rsidP="0091738A">
            <w:pPr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Прожили менее года с момента установления диагноза из числа заболевших в предыдущем году (одногодичная летальность в %)</w:t>
            </w:r>
          </w:p>
        </w:tc>
        <w:tc>
          <w:tcPr>
            <w:tcW w:w="1559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38,4</w:t>
            </w:r>
          </w:p>
        </w:tc>
        <w:tc>
          <w:tcPr>
            <w:tcW w:w="1543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34,2</w:t>
            </w:r>
          </w:p>
        </w:tc>
      </w:tr>
      <w:tr w:rsidR="00514486" w:rsidRPr="00514486" w:rsidTr="0091738A">
        <w:trPr>
          <w:trHeight w:val="415"/>
        </w:trPr>
        <w:tc>
          <w:tcPr>
            <w:tcW w:w="6248" w:type="dxa"/>
            <w:vAlign w:val="center"/>
          </w:tcPr>
          <w:p w:rsidR="00514486" w:rsidRPr="00514486" w:rsidRDefault="00514486" w:rsidP="0091738A">
            <w:pPr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Умерло от злокачественных новообразований</w:t>
            </w:r>
          </w:p>
        </w:tc>
        <w:tc>
          <w:tcPr>
            <w:tcW w:w="1559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61</w:t>
            </w:r>
          </w:p>
        </w:tc>
        <w:tc>
          <w:tcPr>
            <w:tcW w:w="1543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61</w:t>
            </w:r>
          </w:p>
        </w:tc>
      </w:tr>
      <w:tr w:rsidR="00514486" w:rsidRPr="00514486" w:rsidTr="0091738A">
        <w:trPr>
          <w:trHeight w:val="75"/>
        </w:trPr>
        <w:tc>
          <w:tcPr>
            <w:tcW w:w="6248" w:type="dxa"/>
            <w:vAlign w:val="center"/>
          </w:tcPr>
          <w:p w:rsidR="00514486" w:rsidRPr="00514486" w:rsidRDefault="00514486" w:rsidP="0091738A">
            <w:pPr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Смертность на 100000 населения грубый интенсивный показатель</w:t>
            </w:r>
          </w:p>
        </w:tc>
        <w:tc>
          <w:tcPr>
            <w:tcW w:w="1559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0,6</w:t>
            </w:r>
          </w:p>
        </w:tc>
        <w:tc>
          <w:tcPr>
            <w:tcW w:w="1543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0,6</w:t>
            </w:r>
          </w:p>
        </w:tc>
      </w:tr>
      <w:tr w:rsidR="00514486" w:rsidRPr="00514486" w:rsidTr="0091738A">
        <w:trPr>
          <w:trHeight w:val="104"/>
        </w:trPr>
        <w:tc>
          <w:tcPr>
            <w:tcW w:w="6248" w:type="dxa"/>
            <w:vAlign w:val="center"/>
          </w:tcPr>
          <w:p w:rsidR="00514486" w:rsidRPr="00514486" w:rsidRDefault="00514486" w:rsidP="0091738A">
            <w:pPr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40,0</w:t>
            </w:r>
          </w:p>
        </w:tc>
        <w:tc>
          <w:tcPr>
            <w:tcW w:w="1543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30,0</w:t>
            </w:r>
          </w:p>
        </w:tc>
      </w:tr>
      <w:tr w:rsidR="00514486" w:rsidRPr="00514486" w:rsidTr="0091738A">
        <w:trPr>
          <w:trHeight w:val="104"/>
        </w:trPr>
        <w:tc>
          <w:tcPr>
            <w:tcW w:w="6248" w:type="dxa"/>
            <w:vAlign w:val="center"/>
          </w:tcPr>
          <w:p w:rsidR="00514486" w:rsidRPr="00514486" w:rsidRDefault="00514486" w:rsidP="0091738A">
            <w:pPr>
              <w:spacing w:line="276" w:lineRule="auto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Число пациентов, состоящих на учете на конец года</w:t>
            </w:r>
          </w:p>
        </w:tc>
        <w:tc>
          <w:tcPr>
            <w:tcW w:w="1559" w:type="dxa"/>
            <w:vAlign w:val="center"/>
          </w:tcPr>
          <w:p w:rsidR="00514486" w:rsidRPr="00514486" w:rsidRDefault="00514486" w:rsidP="0091738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386</w:t>
            </w:r>
          </w:p>
        </w:tc>
        <w:tc>
          <w:tcPr>
            <w:tcW w:w="1543" w:type="dxa"/>
            <w:vAlign w:val="center"/>
          </w:tcPr>
          <w:p w:rsidR="00514486" w:rsidRPr="00514486" w:rsidRDefault="00514486" w:rsidP="0091738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567</w:t>
            </w:r>
          </w:p>
        </w:tc>
      </w:tr>
      <w:tr w:rsidR="00514486" w:rsidRPr="00514486" w:rsidTr="0091738A">
        <w:trPr>
          <w:trHeight w:val="104"/>
        </w:trPr>
        <w:tc>
          <w:tcPr>
            <w:tcW w:w="6248" w:type="dxa"/>
            <w:vAlign w:val="center"/>
          </w:tcPr>
          <w:p w:rsidR="00514486" w:rsidRPr="00514486" w:rsidRDefault="00514486" w:rsidP="0091738A">
            <w:pPr>
              <w:ind w:firstLine="709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Из них состоящих на учете 5 и более лет, %</w:t>
            </w:r>
          </w:p>
        </w:tc>
        <w:tc>
          <w:tcPr>
            <w:tcW w:w="1559" w:type="dxa"/>
            <w:vAlign w:val="center"/>
          </w:tcPr>
          <w:p w:rsidR="00514486" w:rsidRPr="00514486" w:rsidRDefault="00514486" w:rsidP="0091738A">
            <w:pPr>
              <w:ind w:firstLine="709"/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35,8</w:t>
            </w:r>
          </w:p>
        </w:tc>
        <w:tc>
          <w:tcPr>
            <w:tcW w:w="1543" w:type="dxa"/>
            <w:vAlign w:val="center"/>
          </w:tcPr>
          <w:p w:rsidR="00514486" w:rsidRPr="00514486" w:rsidRDefault="00514486" w:rsidP="0091738A">
            <w:pPr>
              <w:ind w:firstLine="709"/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34,9</w:t>
            </w:r>
          </w:p>
        </w:tc>
      </w:tr>
    </w:tbl>
    <w:p w:rsidR="00514486" w:rsidRPr="00514486" w:rsidRDefault="00514486" w:rsidP="0051448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14486" w:rsidRPr="00514486" w:rsidRDefault="00514486" w:rsidP="0051448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14486" w:rsidRPr="00514486" w:rsidRDefault="00514486" w:rsidP="00514486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Таблица 4.2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Основные статистические показатели </w:t>
      </w:r>
      <w:r w:rsidRPr="00514486"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  <w:t>С10.0,2-3</w:t>
      </w:r>
    </w:p>
    <w:tbl>
      <w:tblPr>
        <w:tblStyle w:val="28"/>
        <w:tblpPr w:leftFromText="180" w:rightFromText="180" w:vertAnchor="text" w:tblpXSpec="center" w:tblpY="1"/>
        <w:tblW w:w="9350" w:type="dxa"/>
        <w:tblLook w:val="04A0"/>
      </w:tblPr>
      <w:tblGrid>
        <w:gridCol w:w="6248"/>
        <w:gridCol w:w="1559"/>
        <w:gridCol w:w="1543"/>
      </w:tblGrid>
      <w:tr w:rsidR="00514486" w:rsidRPr="00514486" w:rsidTr="0091738A">
        <w:trPr>
          <w:trHeight w:val="416"/>
        </w:trPr>
        <w:tc>
          <w:tcPr>
            <w:tcW w:w="6248" w:type="dxa"/>
            <w:vMerge w:val="restart"/>
          </w:tcPr>
          <w:p w:rsidR="00514486" w:rsidRPr="00514486" w:rsidRDefault="00514486" w:rsidP="0091738A">
            <w:pPr>
              <w:spacing w:before="120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514486">
              <w:rPr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3102" w:type="dxa"/>
            <w:gridSpan w:val="2"/>
          </w:tcPr>
          <w:p w:rsidR="00514486" w:rsidRPr="00514486" w:rsidRDefault="00514486" w:rsidP="0091738A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514486">
              <w:rPr>
                <w:b/>
                <w:bCs/>
                <w:sz w:val="28"/>
                <w:szCs w:val="28"/>
              </w:rPr>
              <w:t>Число</w:t>
            </w:r>
          </w:p>
        </w:tc>
      </w:tr>
      <w:tr w:rsidR="00514486" w:rsidRPr="00514486" w:rsidTr="0091738A">
        <w:trPr>
          <w:trHeight w:val="399"/>
        </w:trPr>
        <w:tc>
          <w:tcPr>
            <w:tcW w:w="6248" w:type="dxa"/>
            <w:vMerge/>
          </w:tcPr>
          <w:p w:rsidR="00514486" w:rsidRPr="00514486" w:rsidRDefault="00514486" w:rsidP="0091738A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2011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2016</w:t>
            </w:r>
          </w:p>
        </w:tc>
      </w:tr>
      <w:tr w:rsidR="00514486" w:rsidRPr="00514486" w:rsidTr="0091738A">
        <w:trPr>
          <w:trHeight w:val="419"/>
        </w:trPr>
        <w:tc>
          <w:tcPr>
            <w:tcW w:w="6248" w:type="dxa"/>
            <w:vAlign w:val="center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Число вновь выявленных случаев заболевания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210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217</w:t>
            </w:r>
          </w:p>
        </w:tc>
      </w:tr>
      <w:tr w:rsidR="00514486" w:rsidRPr="00514486" w:rsidTr="0091738A"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Заболеваемость на 100000 населения (грубый интенсивный показатель)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2,2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2,3</w:t>
            </w:r>
          </w:p>
        </w:tc>
      </w:tr>
      <w:tr w:rsidR="00514486" w:rsidRPr="00514486" w:rsidTr="0091738A"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Диагноз установлен в </w:t>
            </w:r>
            <w:r w:rsidRPr="00514486">
              <w:rPr>
                <w:sz w:val="28"/>
                <w:szCs w:val="28"/>
                <w:lang w:val="en-US"/>
              </w:rPr>
              <w:t>I</w:t>
            </w:r>
            <w:r w:rsidRPr="00514486">
              <w:rPr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9,2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6,7</w:t>
            </w:r>
          </w:p>
        </w:tc>
      </w:tr>
      <w:tr w:rsidR="00514486" w:rsidRPr="00514486" w:rsidTr="0091738A"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Диагноз установлен в </w:t>
            </w:r>
            <w:r w:rsidRPr="00514486">
              <w:rPr>
                <w:sz w:val="28"/>
                <w:szCs w:val="28"/>
                <w:lang w:val="en-US"/>
              </w:rPr>
              <w:t>II</w:t>
            </w:r>
            <w:r w:rsidRPr="00514486">
              <w:rPr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38</w:t>
            </w:r>
            <w:r w:rsidRPr="00514486">
              <w:rPr>
                <w:sz w:val="28"/>
                <w:szCs w:val="28"/>
              </w:rPr>
              <w:t>,</w:t>
            </w:r>
            <w:r w:rsidRPr="00514486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22</w:t>
            </w:r>
            <w:r w:rsidRPr="00514486">
              <w:rPr>
                <w:sz w:val="28"/>
                <w:szCs w:val="28"/>
              </w:rPr>
              <w:t>,</w:t>
            </w:r>
            <w:r w:rsidRPr="00514486">
              <w:rPr>
                <w:sz w:val="28"/>
                <w:szCs w:val="28"/>
                <w:lang w:val="en-US"/>
              </w:rPr>
              <w:t>5</w:t>
            </w:r>
          </w:p>
        </w:tc>
      </w:tr>
      <w:tr w:rsidR="00514486" w:rsidRPr="00514486" w:rsidTr="0091738A"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Диагноз установлен в </w:t>
            </w:r>
            <w:r w:rsidRPr="00514486">
              <w:rPr>
                <w:sz w:val="28"/>
                <w:szCs w:val="28"/>
                <w:lang w:val="en-US"/>
              </w:rPr>
              <w:t>III</w:t>
            </w:r>
            <w:r w:rsidRPr="00514486">
              <w:rPr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28,9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34,8</w:t>
            </w:r>
          </w:p>
        </w:tc>
      </w:tr>
      <w:tr w:rsidR="00514486" w:rsidRPr="00514486" w:rsidTr="0091738A"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Диагноз установлен в </w:t>
            </w:r>
            <w:r w:rsidRPr="00514486">
              <w:rPr>
                <w:sz w:val="28"/>
                <w:szCs w:val="28"/>
                <w:lang w:val="en-US"/>
              </w:rPr>
              <w:t>IV</w:t>
            </w:r>
            <w:r w:rsidRPr="00514486">
              <w:rPr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23,7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36,0</w:t>
            </w:r>
          </w:p>
        </w:tc>
      </w:tr>
      <w:tr w:rsidR="00514486" w:rsidRPr="00514486" w:rsidTr="0091738A">
        <w:trPr>
          <w:trHeight w:val="423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Прожили менее года с момента установления диагноза из числа заболевших в предыдущем году (одногодичная летальность в %)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43,8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55,9</w:t>
            </w:r>
          </w:p>
        </w:tc>
      </w:tr>
      <w:tr w:rsidR="00514486" w:rsidRPr="00514486" w:rsidTr="0091738A">
        <w:trPr>
          <w:trHeight w:val="415"/>
        </w:trPr>
        <w:tc>
          <w:tcPr>
            <w:tcW w:w="6248" w:type="dxa"/>
            <w:vAlign w:val="center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Умерло от злокачественных новообразований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132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152</w:t>
            </w:r>
          </w:p>
        </w:tc>
      </w:tr>
      <w:tr w:rsidR="00514486" w:rsidRPr="00514486" w:rsidTr="0091738A">
        <w:trPr>
          <w:trHeight w:val="75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Смертность на 100000 населения грубый </w:t>
            </w:r>
            <w:r w:rsidRPr="00514486">
              <w:rPr>
                <w:sz w:val="28"/>
                <w:szCs w:val="28"/>
              </w:rPr>
              <w:lastRenderedPageBreak/>
              <w:t>интенсивный показатель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lastRenderedPageBreak/>
              <w:t>1,4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1,6</w:t>
            </w:r>
          </w:p>
        </w:tc>
      </w:tr>
      <w:tr w:rsidR="00514486" w:rsidRPr="00514486" w:rsidTr="0091738A">
        <w:trPr>
          <w:trHeight w:val="104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lastRenderedPageBreak/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63,6</w:t>
            </w:r>
          </w:p>
        </w:tc>
        <w:tc>
          <w:tcPr>
            <w:tcW w:w="1543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69,6</w:t>
            </w:r>
          </w:p>
        </w:tc>
      </w:tr>
      <w:tr w:rsidR="00514486" w:rsidRPr="00514486" w:rsidTr="0091738A">
        <w:trPr>
          <w:trHeight w:val="104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 w:line="276" w:lineRule="auto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Число пациентов, состоящих на учете на конец года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424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482</w:t>
            </w:r>
          </w:p>
        </w:tc>
      </w:tr>
      <w:tr w:rsidR="00514486" w:rsidRPr="00514486" w:rsidTr="0091738A">
        <w:trPr>
          <w:trHeight w:val="104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 w:line="276" w:lineRule="auto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Из них состоящих на учете 5 и более лет, %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31,6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32,0</w:t>
            </w:r>
          </w:p>
        </w:tc>
      </w:tr>
    </w:tbl>
    <w:p w:rsidR="00514486" w:rsidRPr="00514486" w:rsidRDefault="00514486" w:rsidP="00514486">
      <w:pPr>
        <w:suppressLineNumbers/>
        <w:suppressAutoHyphens/>
        <w:ind w:left="283" w:firstLine="645"/>
        <w:jc w:val="center"/>
        <w:rPr>
          <w:rFonts w:ascii="Times New Roman" w:hAnsi="Times New Roman" w:cs="Times New Roman"/>
          <w:caps/>
          <w:color w:val="000000"/>
          <w:spacing w:val="-4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Ротоглотка является продолжением полости рта. Границей между ними служит линия, проведенная по передним нёбным дужкам, валикообразным сосочкам языка, по границе мягкого и твердого нёба. Верхней границей ротоглотки является горизонтальная плоскость, проходящая на уровне твердого неба, нижней – горизонтальная плоскость, расположенная на уровне высшей точки свободного края надгортанника. 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Злокачественные опухоли ротоглотки занимают второе место по частоте встречаемости среди опухолей глотки (30-35%). Новообразования чаще всего развиваются в области небных миндалин (63,7-85%), корне языка и мягком небе (10-26%), задней стенке глотки (5-9,1%).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Ротоглотка имеет богатую лимфатическую систему. Поэтому почти в половине случаев при первичном обращении пациенты имеют метастазы в регионарных лимфатических узлах.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sz w:val="28"/>
          <w:szCs w:val="28"/>
        </w:rPr>
        <w:t xml:space="preserve">4.1.1. </w:t>
      </w:r>
      <w:r w:rsidRPr="00514486">
        <w:rPr>
          <w:rFonts w:ascii="Times New Roman" w:hAnsi="Times New Roman" w:cs="Times New Roman"/>
          <w:b/>
          <w:sz w:val="28"/>
          <w:szCs w:val="28"/>
        </w:rPr>
        <w:t>Гистологическая классификация.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Абсолютное большинство злокачественных новообразований ротоглотки (90%) представлены плоскоклеточным раком различной степени дифференцировки. Остальные опухоли представлены, новообразованиями малых слюнных желез, меланомой саркомами, плазмацитомами, лимфомами и др. редкими опухолями (таблица). В небных миндалинах и корне может развиваться лимфоэпителиома (опухоль Шминке). Неходжскинские лимфомы составляют около 5% опухолей небной миндалины и крайне редко развивается в корне языка. Лимфоэпителиома, лимфосаркомы и низкодифференцированные формы рака чаще наблюдается у лиц молодого возраста.</w:t>
      </w:r>
    </w:p>
    <w:p w:rsidR="00514486" w:rsidRPr="00514486" w:rsidRDefault="00514486" w:rsidP="00514486">
      <w:pPr>
        <w:suppressLineNumbers/>
        <w:suppressAutoHyphens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28"/>
        <w:tblW w:w="0" w:type="auto"/>
        <w:tblLook w:val="04A0"/>
      </w:tblPr>
      <w:tblGrid>
        <w:gridCol w:w="7479"/>
        <w:gridCol w:w="2092"/>
      </w:tblGrid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Гистологическая форма новообразования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</w:rPr>
              <w:t xml:space="preserve">Код </w:t>
            </w:r>
            <w:r w:rsidRPr="00514486">
              <w:rPr>
                <w:sz w:val="28"/>
                <w:szCs w:val="28"/>
                <w:lang w:val="en-US"/>
              </w:rPr>
              <w:t>ICD-O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i/>
                <w:sz w:val="28"/>
                <w:szCs w:val="28"/>
              </w:rPr>
            </w:pPr>
            <w:r w:rsidRPr="00514486">
              <w:rPr>
                <w:i/>
                <w:sz w:val="28"/>
                <w:szCs w:val="28"/>
              </w:rPr>
              <w:t>Рак ротоглотки и гортани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Плоскоклеточный рак, БДУ*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8070/3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Плоскоклеточный рак, ороговевающий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8071/3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lastRenderedPageBreak/>
              <w:t xml:space="preserve">Плоскоклеточныйрак, </w:t>
            </w:r>
            <w:r w:rsidRPr="00514486">
              <w:rPr>
                <w:sz w:val="28"/>
                <w:szCs w:val="28"/>
              </w:rPr>
              <w:t>не</w:t>
            </w:r>
            <w:r w:rsidRPr="00514486">
              <w:rPr>
                <w:sz w:val="28"/>
                <w:szCs w:val="28"/>
                <w:lang w:val="en-US"/>
              </w:rPr>
              <w:t>ороговевающий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8072/3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Акантолитический вариант плоскоклеточного рака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8075/3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Железисто-плоскоклеточный рак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8560/3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Базалоидный вариант плоскоклеточного рака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8083/3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Папиллярный вариант плоскоклеточного рака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8052/3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Веретеноклеточный вариант плоскоклеточного рака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8074/3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Верукозная плоскоклеточная карцинома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8051/3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Карцинома куникулятум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8051/3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Лимфоэпителиальная карцинома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8082/3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i/>
                <w:sz w:val="28"/>
                <w:szCs w:val="28"/>
              </w:rPr>
            </w:pPr>
            <w:r w:rsidRPr="00514486">
              <w:rPr>
                <w:i/>
                <w:sz w:val="28"/>
                <w:szCs w:val="28"/>
              </w:rPr>
              <w:t>Рак малых слюнных желез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Ациноклеточная карцинома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8550/3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Аденокистозная карцинома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8200/3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Аденокарцинома, неспецифицированная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8140/3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Базальноклеточная аденокарцинома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8147/3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Карцинома из плеоморфной аденомы (злокачественная смешанная опухоль)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8941/3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Светлоклеточная аденокарцинома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8310/3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Цистаденокарцинома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8440/3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Эпителиально-миоэпителиальная карцинома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8982/3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Мукоэпидермоидная карцинома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8430/3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Муцинознаяаденокарцинома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8480/3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Онкоцитарная карцинома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8290/3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Полиморфная </w:t>
            </w:r>
            <w:r w:rsidRPr="00514486">
              <w:rPr>
                <w:sz w:val="28"/>
                <w:szCs w:val="28"/>
                <w:lang w:val="en-US"/>
              </w:rPr>
              <w:t>low-grade</w:t>
            </w:r>
            <w:r w:rsidRPr="00514486">
              <w:rPr>
                <w:sz w:val="28"/>
                <w:szCs w:val="28"/>
              </w:rPr>
              <w:t>аденокарцинома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8525/3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Инфильтрирующая протоковая карцинома (слюнных желез)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8500/3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i/>
                <w:sz w:val="28"/>
                <w:szCs w:val="28"/>
              </w:rPr>
            </w:pPr>
            <w:r w:rsidRPr="00514486">
              <w:rPr>
                <w:i/>
                <w:sz w:val="28"/>
                <w:szCs w:val="28"/>
              </w:rPr>
              <w:t xml:space="preserve">Меланома слизистой оболочки 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8720/3</w:t>
            </w:r>
          </w:p>
        </w:tc>
      </w:tr>
    </w:tbl>
    <w:p w:rsidR="00514486" w:rsidRPr="00514486" w:rsidRDefault="00514486" w:rsidP="00514486">
      <w:pPr>
        <w:spacing w:before="60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* - использование данных морфологических типов рака рекомендуется ограничить насколько это возможно или только в случаях малого объема биопсийного материала. </w:t>
      </w:r>
    </w:p>
    <w:p w:rsidR="00514486" w:rsidRPr="00514486" w:rsidRDefault="00514486" w:rsidP="005144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486" w:rsidRPr="00514486" w:rsidRDefault="00514486" w:rsidP="005144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486">
        <w:rPr>
          <w:rFonts w:ascii="Times New Roman" w:hAnsi="Times New Roman" w:cs="Times New Roman"/>
          <w:b/>
          <w:sz w:val="28"/>
          <w:szCs w:val="28"/>
        </w:rPr>
        <w:t>Гистопатологическая дифференцировка G.</w:t>
      </w:r>
    </w:p>
    <w:p w:rsidR="00514486" w:rsidRPr="00514486" w:rsidRDefault="00514486" w:rsidP="005144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Для опухолей из малых слюнных желез степень гистологической дифференцировки устанавливается в соответствии с критериями изложенными в разделе опухолей больших слюнных желез.</w:t>
      </w:r>
    </w:p>
    <w:p w:rsidR="00514486" w:rsidRPr="00514486" w:rsidRDefault="00514486" w:rsidP="005144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Для плоскоклеточного рака и неспецифицированной аденокарциномы применяется следующая шкала гистологической дифференцировки:</w:t>
      </w:r>
    </w:p>
    <w:p w:rsidR="00514486" w:rsidRPr="00514486" w:rsidRDefault="00514486" w:rsidP="005144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486" w:rsidRPr="00514486" w:rsidRDefault="00514486" w:rsidP="00514486">
      <w:pPr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GХ – степень дифференцировки не может быть установлена.</w:t>
      </w:r>
    </w:p>
    <w:p w:rsidR="00514486" w:rsidRPr="00514486" w:rsidRDefault="00514486" w:rsidP="00514486">
      <w:pPr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lastRenderedPageBreak/>
        <w:t>G1 – высокая степень дифференцировки.</w:t>
      </w:r>
    </w:p>
    <w:p w:rsidR="00514486" w:rsidRPr="00514486" w:rsidRDefault="00514486" w:rsidP="00514486">
      <w:pPr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G2 – средняя степень дифференцировки.</w:t>
      </w:r>
    </w:p>
    <w:p w:rsidR="00514486" w:rsidRPr="00514486" w:rsidRDefault="00514486" w:rsidP="00514486">
      <w:pPr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G3 – низкая степень дифференцировки.</w:t>
      </w:r>
    </w:p>
    <w:p w:rsidR="00514486" w:rsidRPr="00514486" w:rsidRDefault="00514486" w:rsidP="0051448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В морфологическом заключении на материал удаленной опухоли следует указывать наличие признаков периневральной и сосудистой инвазии, отмечать число метастатически пораженных регионарных лимфатических узлов и наличие экстранодального распространения новообразования.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Неходжскинские лимфомы и лимфосаркомы </w:t>
      </w:r>
      <w:r w:rsidRPr="00514486">
        <w:rPr>
          <w:rFonts w:ascii="Times New Roman" w:hAnsi="Times New Roman" w:cs="Times New Roman"/>
          <w:sz w:val="28"/>
          <w:szCs w:val="28"/>
        </w:rPr>
        <w:t>лечатся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разработанными для этих нозологических форм стандартами.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4.1.2. TNM </w:t>
      </w: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>классификация.</w:t>
      </w:r>
    </w:p>
    <w:p w:rsidR="00514486" w:rsidRPr="00514486" w:rsidRDefault="00514486" w:rsidP="00514486">
      <w:pPr>
        <w:keepNext/>
        <w:suppressLineNumbers/>
        <w:suppressAutoHyphens/>
        <w:ind w:firstLine="709"/>
        <w:outlineLvl w:val="3"/>
        <w:rPr>
          <w:rFonts w:ascii="Times New Roman" w:hAnsi="Times New Roman" w:cs="Times New Roman"/>
          <w:bCs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4.1.2.1. Анатомические области и части</w:t>
      </w:r>
      <w:r w:rsidRPr="00514486">
        <w:rPr>
          <w:rFonts w:ascii="Times New Roman" w:hAnsi="Times New Roman" w:cs="Times New Roman"/>
          <w:bCs/>
          <w:caps/>
          <w:color w:val="000000"/>
          <w:sz w:val="28"/>
          <w:szCs w:val="28"/>
        </w:rPr>
        <w:t>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Передняя стенка (язычно-надгортанная область):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корень языка (задняя часть языка до валикообразных сосочков или задняя треть) (С01);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валлекула (С10.0).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Боковая стенка (С10.2):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миндалина (С09.9);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миндаликовая ямка (С09.0) и дужки небной миндалины (С09.1);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язычно-миндаликовая борозда (С09.1).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Задняя стенка (С10.3).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Верхняя стенка: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нижняя поверхность мягкого неба (С05.1);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язычок (С05.2).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4.1.2.2. Клиническая классификация </w:t>
      </w: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>TNM.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Т – </w:t>
      </w: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>первичная опухоль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lastRenderedPageBreak/>
        <w:t>TX – недостаточно данных для оценки первичной опухоли.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T0 – первичная опухоль не определяется.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Tis –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преинвазивнаякарцинома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(carcinoma in situ).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sz w:val="28"/>
          <w:szCs w:val="28"/>
        </w:rPr>
        <w:t>р16-негативный рак ротоглотки (или неподтвержденный иммуногистохимическим методом)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Т1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–опухоль до 2 см в наибольшем измерении.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Т2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опухоль более 2 см, но не более 4 см в наибольшем измерении.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Т3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опухоль более 4 см в наибольшем измерении, или до язычной поверхности надгортанника.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Т4а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опухоль распространяется на соседние структуры: глубокие мышцы языка (подбородочно-язычную, подъязычно-язычную, небно-язычную и шиловидно-язычную), медиальную крыловидную мышцу, нижнюю челюсть, твердое нёбо.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Т4b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</w:t>
      </w:r>
      <w:r w:rsidRPr="00514486">
        <w:rPr>
          <w:rFonts w:ascii="Times New Roman" w:hAnsi="Times New Roman" w:cs="Times New Roman"/>
          <w:spacing w:val="-2"/>
          <w:sz w:val="28"/>
          <w:szCs w:val="28"/>
        </w:rPr>
        <w:t>опухоль распространяется налатеральную крыловидную мышцу, крыловидную</w:t>
      </w:r>
      <w:r w:rsidRPr="00514486">
        <w:rPr>
          <w:rFonts w:ascii="Times New Roman" w:hAnsi="Times New Roman" w:cs="Times New Roman"/>
          <w:sz w:val="28"/>
          <w:szCs w:val="28"/>
        </w:rPr>
        <w:t>пластину основной кости, латеральную стенку носоглотки, основание черепа или на стенку сонной артерии.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sz w:val="28"/>
          <w:szCs w:val="28"/>
        </w:rPr>
        <w:t>р16-положительный рак ротоглотки (подтвержденный иммуногистохимическим методом)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Т1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опухоль до 2 см в наибольшем измерении.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Т2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опухоль более 2 см, но не более 4 см в наибольшем измерении.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Т3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опухоль более 4 см в наибольшем измерении, или до язычной поверхности надгортанника.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Т4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опухоль распространяется на любую из следующих структур: гортань*, глубокие мышцы языка (подбородочно-язычную, подъязычно-язычную, небно-язычную и шиловидно-язычную), медиальную крыловидную мышцу, твердое небо, нижнюю челюсть,</w:t>
      </w:r>
      <w:r w:rsidRPr="00514486">
        <w:rPr>
          <w:rFonts w:ascii="Times New Roman" w:hAnsi="Times New Roman" w:cs="Times New Roman"/>
          <w:spacing w:val="-2"/>
          <w:sz w:val="28"/>
          <w:szCs w:val="28"/>
        </w:rPr>
        <w:t>латеральную крыловидную мышцу, крыловидные</w:t>
      </w:r>
      <w:r w:rsidRPr="00514486">
        <w:rPr>
          <w:rFonts w:ascii="Times New Roman" w:hAnsi="Times New Roman" w:cs="Times New Roman"/>
          <w:sz w:val="28"/>
          <w:szCs w:val="28"/>
        </w:rPr>
        <w:t xml:space="preserve"> пластинки основной кости, латеральную стенку носоглотки, основание черепа или на стенку сонной артерии.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Примечание: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lastRenderedPageBreak/>
        <w:t>*распространение первичных опухолей корня языка и валлекул по слизистой оболочке до язычной поверхности надгортанника не рассматривается как распространение на гортань.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514486">
        <w:rPr>
          <w:rFonts w:ascii="Times New Roman" w:hAnsi="Times New Roman" w:cs="Times New Roman"/>
          <w:caps/>
          <w:sz w:val="28"/>
          <w:szCs w:val="28"/>
        </w:rPr>
        <w:t xml:space="preserve">N – </w:t>
      </w:r>
      <w:r w:rsidRPr="00514486">
        <w:rPr>
          <w:rFonts w:ascii="Times New Roman" w:hAnsi="Times New Roman" w:cs="Times New Roman"/>
          <w:sz w:val="28"/>
          <w:szCs w:val="28"/>
        </w:rPr>
        <w:t>регионарные лимфатические узлы.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sz w:val="28"/>
          <w:szCs w:val="28"/>
        </w:rPr>
        <w:t>р16-негативный рак ротоглотки (или неподтвержденный иммуногистохимическим методом)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NХ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недостаточно данных для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оценки состояния регионарных лимфатических узлов.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N0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нет признаков метастатического поражения регионарных лимфатических узлов.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N1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 в одном лимфатическом узле на стороне поражения до </w:t>
      </w:r>
      <w:smartTag w:uri="urn:schemas-microsoft-com:office:smarttags" w:element="metricconverter">
        <w:smartTagPr>
          <w:attr w:name="ProductID" w:val="3 см"/>
        </w:smartTagPr>
        <w:r w:rsidRPr="00514486">
          <w:rPr>
            <w:rFonts w:ascii="Times New Roman" w:hAnsi="Times New Roman" w:cs="Times New Roman"/>
            <w:color w:val="000000"/>
            <w:sz w:val="28"/>
            <w:szCs w:val="28"/>
          </w:rPr>
          <w:t>3 см</w:t>
        </w:r>
      </w:smartTag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и менее в наибольшем измерении.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N2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метастазы, описанные, как: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N2а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 в одном лимфатическом узле на стороне поражения более 3 см, но менее 6 см в наибольшем измерении,</w:t>
      </w:r>
      <w:r w:rsidRPr="00514486">
        <w:rPr>
          <w:rFonts w:ascii="Times New Roman" w:hAnsi="Times New Roman" w:cs="Times New Roman"/>
          <w:sz w:val="28"/>
          <w:szCs w:val="28"/>
        </w:rPr>
        <w:t xml:space="preserve"> без экстранадального распространения.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N2b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метастазы в нескольких лимфатических узлах на стороне поражения до 6 см в наибольшем измерении,</w:t>
      </w:r>
      <w:r w:rsidRPr="00514486">
        <w:rPr>
          <w:rFonts w:ascii="Times New Roman" w:hAnsi="Times New Roman" w:cs="Times New Roman"/>
          <w:sz w:val="28"/>
          <w:szCs w:val="28"/>
        </w:rPr>
        <w:t xml:space="preserve"> без экстранадального распространения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N2с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метастазы в лимфатических узлах с обеих сторон или с противоположной стороны до 6 см в наибольшем измерении,</w:t>
      </w:r>
      <w:r w:rsidRPr="00514486">
        <w:rPr>
          <w:rFonts w:ascii="Times New Roman" w:hAnsi="Times New Roman" w:cs="Times New Roman"/>
          <w:sz w:val="28"/>
          <w:szCs w:val="28"/>
        </w:rPr>
        <w:t xml:space="preserve"> без экстранадального распространения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 xml:space="preserve">N3а </w:t>
      </w:r>
      <w:r w:rsidRPr="00514486">
        <w:rPr>
          <w:rFonts w:ascii="Times New Roman" w:hAnsi="Times New Roman" w:cs="Times New Roman"/>
          <w:sz w:val="28"/>
          <w:szCs w:val="28"/>
        </w:rPr>
        <w:t>– метастаз в лимфатическом узле более 6 см в наибольшем измерении, без экстранадального распространения.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N3</w:t>
      </w:r>
      <w:r w:rsidRPr="00514486">
        <w:rPr>
          <w:rFonts w:ascii="Times New Roman" w:hAnsi="Times New Roman" w:cs="Times New Roman"/>
          <w:bCs/>
          <w:sz w:val="28"/>
          <w:szCs w:val="28"/>
          <w:lang w:val="en-US"/>
        </w:rPr>
        <w:t>b</w:t>
      </w:r>
      <w:r w:rsidRPr="00514486">
        <w:rPr>
          <w:rFonts w:ascii="Times New Roman" w:hAnsi="Times New Roman" w:cs="Times New Roman"/>
          <w:sz w:val="28"/>
          <w:szCs w:val="28"/>
        </w:rPr>
        <w:t>– метастаз в одном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нескольких лимфоузлах с клиническим экстранодальным распространением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*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</w:pP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Примечание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4486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* 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Наличие поражения кожи или вовлеченности мягких тканей с глубокой фиксацией к подлежащей мышце или прилежащим структурам, или клинических признаков поражения нерва классифицируется как клиническое экстранодальное распространение.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р16-положительный рак ротоглотки (подтвержденный иммуногистохимическим методом)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NХ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недостаточно данных для оценки состояния регионарных лимфатических узлов.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N0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нет признаков метастатического поражения регионарных лимфатических узлов.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N1 – метастазы в лимфоузлах на стороне поражения до 6 см в наибольшем измерении.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N2 –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метастазы в лимфатических узлах с обеих сторон или с противоположной стороны до 6 см в наибольшем измерении.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N3 – один или несколько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метастазовболее 6 см в наибольшем измерении.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Примечание: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Лимфатические узлы, расположенные по срединной линии, считаются лимфоузлами на стороне поражения.</w:t>
      </w:r>
    </w:p>
    <w:p w:rsidR="00514486" w:rsidRPr="00514486" w:rsidRDefault="00514486" w:rsidP="00514486">
      <w:pPr>
        <w:suppressLineNumbers/>
        <w:suppressAutoHyphens/>
        <w:ind w:firstLine="709"/>
        <w:outlineLvl w:val="8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М –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отдаленные метастазы.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outlineLvl w:val="7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М0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нет признаков отдаленных метастазов.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М1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имеются отдаленные метастазы.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4.1.2.3. </w:t>
      </w:r>
      <w:r w:rsidRPr="005144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pTNM</w:t>
      </w:r>
      <w:r w:rsidRPr="005144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>патогистологическая</w:t>
      </w:r>
      <w:r w:rsidRPr="005144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классификация.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44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pT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-категории соответствуют клиническим 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-категориям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Гистологическое исследование препарата селективной лимфодиссекции шеи обычно включает 10 или более лимфоузлов. Гистологическое исследование препарата радикальной или модифицированной радикальной лимфодиссекции шеи обычно включает 15 или более лимфоузлов.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р16-негативный рак ротоглотки (или неподтвержденный иммуногистохимическим методом)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44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pNX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недостаточно данных для оценки регионарных лимфоузлов.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44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pN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0 – нет признаков метастатического поражения регионарных лимфоузлов.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44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pN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1 – метастаз в одном лимфоузле на стороне поражения, до 3 см или менее в наибольшем измерении, без экстранодального распространения.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N2а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метастазы в одном лимфатическом узле на стороне поражения до 6 см в наибольшем измерении, 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без экстранодального распространения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N2b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метастазы в нескольких лимфатических узлах на стороне поражения до 6 см в наибольшем измерении, 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без экстранодального распространения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N2с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метастазы в лимфатических узлах с обеих сторон или с противоположной стороны до 6 см в наибольшем измерении, 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без экстранодального распространения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N3а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 в лимфатическом узле более 6 см в наибольшем измерении, 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без экстранодального распространения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  <w:lang w:val="en-US"/>
        </w:rPr>
        <w:t>pN</w:t>
      </w:r>
      <w:r w:rsidRPr="00514486">
        <w:rPr>
          <w:rFonts w:ascii="Times New Roman" w:hAnsi="Times New Roman" w:cs="Times New Roman"/>
          <w:sz w:val="28"/>
          <w:szCs w:val="28"/>
        </w:rPr>
        <w:t>3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метастаз в одном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нескольких лимфоузлах с клиническим экстранодальным распространением.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р16-положительный рак ротоглотки (подтвержденный иммуногистохимическим методом)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NХ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недостаточно данных для оценки состояния регионарных лимфатических узлов.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N0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нет признаков метастатического поражения регионарных лимфатических узлов.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N1 – метастаз в 1-4 лимфоузлах.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N2 –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метастазы в 5 и более лимфатических узлах.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ind w:firstLine="72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aps/>
          <w:color w:val="000000"/>
          <w:sz w:val="28"/>
          <w:szCs w:val="28"/>
        </w:rPr>
        <w:t xml:space="preserve">4.1.3. 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Группировка по стадиям (таблицы 4.3, 4.4 и 4.5).</w:t>
      </w:r>
    </w:p>
    <w:p w:rsidR="00514486" w:rsidRPr="00514486" w:rsidRDefault="00514486" w:rsidP="00514486">
      <w:pPr>
        <w:suppressLineNumbers/>
        <w:suppressAutoHyphens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Таблица 4.3</w:t>
      </w:r>
    </w:p>
    <w:p w:rsidR="00514486" w:rsidRPr="00514486" w:rsidRDefault="00514486" w:rsidP="00514486">
      <w:pPr>
        <w:suppressLineNumbers/>
        <w:suppressAutoHyphens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Группировка по стадиям </w:t>
      </w:r>
    </w:p>
    <w:p w:rsidR="00514486" w:rsidRPr="00514486" w:rsidRDefault="00514486" w:rsidP="00514486">
      <w:pPr>
        <w:suppressLineNumbers/>
        <w:suppressAutoHyphen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для </w:t>
      </w:r>
      <w:r w:rsidRPr="005144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р16-негативного рака ротоглотки </w:t>
      </w:r>
    </w:p>
    <w:tbl>
      <w:tblPr>
        <w:tblW w:w="7879" w:type="dxa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1"/>
        <w:gridCol w:w="2066"/>
        <w:gridCol w:w="2066"/>
        <w:gridCol w:w="2066"/>
      </w:tblGrid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is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Т1 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II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Т2 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III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Т3 </w:t>
            </w:r>
          </w:p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Т1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, T2, T3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N1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 w:val="restart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IV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A 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1, T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, T3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N2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T4a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,N1,N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 w:val="restart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IV В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T4b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Любая 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Любая Т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IV С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Любая Т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Любая 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М1</w:t>
            </w:r>
          </w:p>
        </w:tc>
      </w:tr>
    </w:tbl>
    <w:p w:rsidR="00514486" w:rsidRPr="00514486" w:rsidRDefault="00514486" w:rsidP="00514486">
      <w:pPr>
        <w:suppressLineNumbers/>
        <w:suppressAutoHyphens/>
        <w:ind w:firstLine="720"/>
        <w:rPr>
          <w:rFonts w:ascii="Times New Roman" w:hAnsi="Times New Roman" w:cs="Times New Roman"/>
          <w:bCs/>
          <w:caps/>
          <w:color w:val="000000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Таблица 4.4</w:t>
      </w:r>
    </w:p>
    <w:p w:rsidR="00514486" w:rsidRPr="00514486" w:rsidRDefault="00514486" w:rsidP="00514486">
      <w:pPr>
        <w:suppressLineNumbers/>
        <w:suppressAutoHyphen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Группировка по стадиям (клиническая) 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br/>
        <w:t xml:space="preserve">для </w:t>
      </w:r>
      <w:r w:rsidRPr="005144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р16-положительного рака ротоглотки </w:t>
      </w:r>
    </w:p>
    <w:tbl>
      <w:tblPr>
        <w:tblW w:w="7879" w:type="dxa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1"/>
        <w:gridCol w:w="2066"/>
        <w:gridCol w:w="2066"/>
        <w:gridCol w:w="2066"/>
      </w:tblGrid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is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Т1,Т2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N1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 w:val="restart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Т1, Т2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N2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Т3 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N1, N2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 w:val="restart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III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1, T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, T3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N3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T4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Любая 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IV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Любая Т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Любая 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М1</w:t>
            </w:r>
          </w:p>
        </w:tc>
      </w:tr>
    </w:tbl>
    <w:p w:rsidR="00514486" w:rsidRPr="00514486" w:rsidRDefault="00514486" w:rsidP="00514486">
      <w:pPr>
        <w:suppressLineNumbers/>
        <w:suppressAutoHyphens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Таблица 4.5</w:t>
      </w:r>
    </w:p>
    <w:p w:rsidR="00514486" w:rsidRPr="00514486" w:rsidRDefault="00514486" w:rsidP="00514486">
      <w:pPr>
        <w:suppressLineNumbers/>
        <w:suppressAutoHyphens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Группировка по стадиям (патогистологическая) </w:t>
      </w:r>
    </w:p>
    <w:p w:rsidR="00514486" w:rsidRPr="00514486" w:rsidRDefault="00514486" w:rsidP="00514486">
      <w:pPr>
        <w:suppressLineNumbers/>
        <w:suppressAutoHyphens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для </w:t>
      </w:r>
      <w:r w:rsidRPr="005144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р16-положительного рака ротоглотки </w:t>
      </w:r>
    </w:p>
    <w:tbl>
      <w:tblPr>
        <w:tblW w:w="9945" w:type="dxa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1"/>
        <w:gridCol w:w="2066"/>
        <w:gridCol w:w="2066"/>
        <w:gridCol w:w="2066"/>
        <w:gridCol w:w="2066"/>
      </w:tblGrid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is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N0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Т1, Т2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N0, N1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 w:val="restart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II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Т1, Т2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N2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Т3 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N0, N1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III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 Т4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N2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IV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Любая Т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Любая 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М1</w:t>
            </w:r>
          </w:p>
        </w:tc>
      </w:tr>
    </w:tbl>
    <w:p w:rsidR="00514486" w:rsidRPr="00514486" w:rsidRDefault="00514486" w:rsidP="00514486">
      <w:pPr>
        <w:suppressLineNumbers/>
        <w:suppressAutoHyphens/>
        <w:ind w:firstLine="720"/>
        <w:rPr>
          <w:rFonts w:ascii="Times New Roman" w:hAnsi="Times New Roman" w:cs="Times New Roman"/>
          <w:bCs/>
          <w:caps/>
          <w:color w:val="000000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aps/>
          <w:color w:val="000000"/>
          <w:sz w:val="28"/>
          <w:szCs w:val="28"/>
        </w:rPr>
        <w:t xml:space="preserve">4.1.4. 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Прогностические критерии (таблица 4.6).</w:t>
      </w:r>
    </w:p>
    <w:p w:rsidR="00514486" w:rsidRPr="00514486" w:rsidRDefault="00514486" w:rsidP="00514486">
      <w:pPr>
        <w:suppressLineNumbers/>
        <w:suppressAutoHyphens/>
        <w:ind w:firstLine="709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Таблица 4.6 </w:t>
      </w:r>
    </w:p>
    <w:p w:rsidR="00514486" w:rsidRPr="00514486" w:rsidRDefault="00514486" w:rsidP="0051448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Прогностические факторы выживаемости при орофаригеальном раке</w:t>
      </w:r>
    </w:p>
    <w:tbl>
      <w:tblPr>
        <w:tblStyle w:val="28"/>
        <w:tblW w:w="0" w:type="auto"/>
        <w:tblLook w:val="04A0"/>
      </w:tblPr>
      <w:tblGrid>
        <w:gridCol w:w="2240"/>
        <w:gridCol w:w="2196"/>
        <w:gridCol w:w="2032"/>
        <w:gridCol w:w="3103"/>
      </w:tblGrid>
      <w:tr w:rsidR="00514486" w:rsidRPr="00514486" w:rsidTr="0091738A">
        <w:tc>
          <w:tcPr>
            <w:tcW w:w="2304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Прогностические факторы</w:t>
            </w:r>
          </w:p>
        </w:tc>
        <w:tc>
          <w:tcPr>
            <w:tcW w:w="2261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Связанные с опухолью</w:t>
            </w:r>
          </w:p>
        </w:tc>
        <w:tc>
          <w:tcPr>
            <w:tcW w:w="2102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Связанные с пациентом</w:t>
            </w:r>
          </w:p>
        </w:tc>
        <w:tc>
          <w:tcPr>
            <w:tcW w:w="3188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Прочие</w:t>
            </w:r>
          </w:p>
        </w:tc>
      </w:tr>
      <w:tr w:rsidR="00514486" w:rsidRPr="00514486" w:rsidTr="0091738A">
        <w:tc>
          <w:tcPr>
            <w:tcW w:w="2304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Существенно важные</w:t>
            </w:r>
          </w:p>
        </w:tc>
        <w:tc>
          <w:tcPr>
            <w:tcW w:w="2261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Статус (</w:t>
            </w:r>
            <w:r w:rsidRPr="00514486">
              <w:rPr>
                <w:sz w:val="28"/>
                <w:szCs w:val="28"/>
                <w:lang w:val="en-US"/>
              </w:rPr>
              <w:t>HPV</w:t>
            </w:r>
            <w:r w:rsidRPr="00514486">
              <w:rPr>
                <w:sz w:val="28"/>
                <w:szCs w:val="28"/>
              </w:rPr>
              <w:t xml:space="preserve">) (включая </w:t>
            </w:r>
            <w:r w:rsidRPr="00514486">
              <w:rPr>
                <w:sz w:val="28"/>
                <w:szCs w:val="28"/>
                <w:lang w:val="en-US"/>
              </w:rPr>
              <w:t>P</w:t>
            </w:r>
            <w:r w:rsidRPr="00514486">
              <w:rPr>
                <w:sz w:val="28"/>
                <w:szCs w:val="28"/>
              </w:rPr>
              <w:t xml:space="preserve">16) </w:t>
            </w:r>
            <w:r w:rsidRPr="00514486">
              <w:rPr>
                <w:sz w:val="28"/>
                <w:szCs w:val="28"/>
                <w:lang w:val="en-US"/>
              </w:rPr>
              <w:t>T</w:t>
            </w:r>
            <w:r w:rsidRPr="00514486">
              <w:rPr>
                <w:sz w:val="28"/>
                <w:szCs w:val="28"/>
              </w:rPr>
              <w:t>категория</w:t>
            </w:r>
          </w:p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  <w:lang w:val="en-US"/>
              </w:rPr>
              <w:t>N</w:t>
            </w:r>
            <w:r w:rsidRPr="00514486">
              <w:rPr>
                <w:sz w:val="28"/>
                <w:szCs w:val="28"/>
              </w:rPr>
              <w:t>категория</w:t>
            </w:r>
          </w:p>
        </w:tc>
        <w:tc>
          <w:tcPr>
            <w:tcW w:w="2102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Курение, при радиотерапии</w:t>
            </w:r>
          </w:p>
        </w:tc>
        <w:tc>
          <w:tcPr>
            <w:tcW w:w="3188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Качество лечебных средств (определение стадии и квалификация в области мультидисциплинарного управления </w:t>
            </w:r>
          </w:p>
        </w:tc>
      </w:tr>
      <w:tr w:rsidR="00514486" w:rsidRPr="00514486" w:rsidTr="0091738A">
        <w:tc>
          <w:tcPr>
            <w:tcW w:w="2304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дополнительные</w:t>
            </w:r>
          </w:p>
        </w:tc>
        <w:tc>
          <w:tcPr>
            <w:tcW w:w="2261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Число поражения лимфоузлов. Уровень вовлечённых  лимфоузлов. Объём опухоли. Гипоксия </w:t>
            </w:r>
          </w:p>
        </w:tc>
        <w:tc>
          <w:tcPr>
            <w:tcW w:w="2102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Возрастные сопутствующее заболевания</w:t>
            </w:r>
          </w:p>
        </w:tc>
        <w:tc>
          <w:tcPr>
            <w:tcW w:w="3188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Возможность получить стандартное лечение </w:t>
            </w:r>
          </w:p>
          <w:p w:rsidR="00514486" w:rsidRPr="00514486" w:rsidRDefault="00514486" w:rsidP="0051135C">
            <w:pPr>
              <w:numPr>
                <w:ilvl w:val="0"/>
                <w:numId w:val="1"/>
              </w:num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514486">
              <w:rPr>
                <w:rFonts w:eastAsiaTheme="minorHAnsi"/>
                <w:sz w:val="28"/>
                <w:szCs w:val="28"/>
                <w:lang w:eastAsia="en-US"/>
              </w:rPr>
              <w:t xml:space="preserve">Доза облучения </w:t>
            </w:r>
          </w:p>
          <w:p w:rsidR="00514486" w:rsidRPr="00514486" w:rsidRDefault="00514486" w:rsidP="0051135C">
            <w:pPr>
              <w:numPr>
                <w:ilvl w:val="0"/>
                <w:numId w:val="1"/>
              </w:num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514486">
              <w:rPr>
                <w:rFonts w:eastAsiaTheme="minorHAnsi"/>
                <w:sz w:val="28"/>
                <w:szCs w:val="28"/>
                <w:lang w:eastAsia="en-US"/>
              </w:rPr>
              <w:t xml:space="preserve">Общее время лечения </w:t>
            </w:r>
          </w:p>
          <w:p w:rsidR="00514486" w:rsidRPr="00514486" w:rsidRDefault="00514486" w:rsidP="0051135C">
            <w:pPr>
              <w:numPr>
                <w:ilvl w:val="0"/>
                <w:numId w:val="1"/>
              </w:num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514486">
              <w:rPr>
                <w:rFonts w:eastAsiaTheme="minorHAnsi"/>
                <w:sz w:val="28"/>
                <w:szCs w:val="28"/>
                <w:lang w:eastAsia="en-US"/>
              </w:rPr>
              <w:t>Качество радиотерапии</w:t>
            </w:r>
          </w:p>
        </w:tc>
      </w:tr>
      <w:tr w:rsidR="00514486" w:rsidRPr="00514486" w:rsidTr="0091738A">
        <w:tc>
          <w:tcPr>
            <w:tcW w:w="2304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Новые и перспективные</w:t>
            </w:r>
          </w:p>
        </w:tc>
        <w:tc>
          <w:tcPr>
            <w:tcW w:w="2261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  <w:lang w:val="en-US"/>
              </w:rPr>
              <w:t>EGFR</w:t>
            </w:r>
            <w:r w:rsidRPr="00514486">
              <w:rPr>
                <w:sz w:val="28"/>
                <w:szCs w:val="28"/>
              </w:rPr>
              <w:t xml:space="preserve">экспрессия </w:t>
            </w:r>
            <w:r w:rsidRPr="00514486">
              <w:rPr>
                <w:sz w:val="28"/>
                <w:szCs w:val="28"/>
                <w:lang w:val="en-US"/>
              </w:rPr>
              <w:t>TP</w:t>
            </w:r>
            <w:r w:rsidRPr="00514486">
              <w:rPr>
                <w:sz w:val="28"/>
                <w:szCs w:val="28"/>
              </w:rPr>
              <w:t xml:space="preserve">53 мутация </w:t>
            </w:r>
            <w:r w:rsidRPr="00514486">
              <w:rPr>
                <w:sz w:val="28"/>
                <w:szCs w:val="28"/>
                <w:lang w:val="en-US"/>
              </w:rPr>
              <w:t>Bcl</w:t>
            </w:r>
            <w:r w:rsidRPr="00514486">
              <w:rPr>
                <w:sz w:val="28"/>
                <w:szCs w:val="28"/>
              </w:rPr>
              <w:t xml:space="preserve">-2 </w:t>
            </w:r>
            <w:r w:rsidRPr="00514486">
              <w:rPr>
                <w:sz w:val="28"/>
                <w:szCs w:val="28"/>
                <w:lang w:val="en-US"/>
              </w:rPr>
              <w:t>ERCC</w:t>
            </w:r>
            <w:r w:rsidRPr="00514486">
              <w:rPr>
                <w:sz w:val="28"/>
                <w:szCs w:val="28"/>
              </w:rPr>
              <w:t>1</w:t>
            </w:r>
          </w:p>
        </w:tc>
        <w:tc>
          <w:tcPr>
            <w:tcW w:w="2102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Качество жизни, обусловленное состоянием здоровья </w:t>
            </w:r>
          </w:p>
        </w:tc>
        <w:tc>
          <w:tcPr>
            <w:tcW w:w="3188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</w:p>
        </w:tc>
      </w:tr>
    </w:tbl>
    <w:p w:rsidR="00514486" w:rsidRPr="00514486" w:rsidRDefault="00514486" w:rsidP="00514486">
      <w:pPr>
        <w:keepNext/>
        <w:suppressLineNumbers/>
        <w:suppressAutoHyphens/>
        <w:outlineLvl w:val="3"/>
        <w:rPr>
          <w:rFonts w:ascii="Times New Roman" w:hAnsi="Times New Roman" w:cs="Times New Roman"/>
          <w:bCs/>
          <w:caps/>
          <w:color w:val="000000"/>
          <w:sz w:val="28"/>
          <w:szCs w:val="28"/>
        </w:rPr>
      </w:pPr>
    </w:p>
    <w:p w:rsidR="00514486" w:rsidRPr="00514486" w:rsidRDefault="00514486" w:rsidP="00514486">
      <w:pPr>
        <w:keepNext/>
        <w:suppressLineNumbers/>
        <w:suppressAutoHyphens/>
        <w:ind w:firstLine="720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4.1.5. </w:t>
      </w:r>
      <w:r w:rsidRPr="005144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Диагностические мероприятия: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пальпация лимфатических узлов шеи с двух сторон;</w:t>
      </w:r>
    </w:p>
    <w:p w:rsidR="00514486" w:rsidRPr="00514486" w:rsidRDefault="00514486" w:rsidP="00514486">
      <w:pPr>
        <w:suppressLineNumbers/>
        <w:tabs>
          <w:tab w:val="num" w:pos="1080"/>
        </w:tabs>
        <w:suppressAutoHyphens/>
        <w:ind w:firstLine="720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УЗИ шеи;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орофарингоскопия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, ларинго- и гипофарингоскопия (зеркальная или эндоскопическая);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пальцевое исследование тканей языка, обеих миндалин и боковых стенок глотки;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биопсия опухоли;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тонкоигольная аспирационная биопсия увеличенных лимфатических узлов;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рентгенография органов грудной клетки или КТу пациентов с регионарными метастазами;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ортопантомография (для оценки состояния зубов);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КТ с контрастированием области первичного опухолевого очага и шеи или МРТ;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ФДГ-ПЭТ-КТ (по показаниям при 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стадии);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Молекулярно-генетическое тестирование на ДНК вируса папилломы человека (ВПЧ) при орофарингеальном плоскоклеточном раке может быть рекомендовано в зависимости от морфологии и иммунофенотипа новообразования в следующих случаях (таблица 4.7):</w:t>
      </w:r>
    </w:p>
    <w:p w:rsidR="00514486" w:rsidRPr="00514486" w:rsidRDefault="00514486" w:rsidP="00514486">
      <w:pPr>
        <w:suppressLineNumbers/>
        <w:suppressAutoHyphens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Таблица 4.7</w:t>
      </w:r>
    </w:p>
    <w:tbl>
      <w:tblPr>
        <w:tblW w:w="9720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68"/>
        <w:gridCol w:w="3690"/>
        <w:gridCol w:w="2862"/>
      </w:tblGrid>
      <w:tr w:rsidR="00514486" w:rsidRPr="00514486" w:rsidTr="0091738A">
        <w:tc>
          <w:tcPr>
            <w:tcW w:w="3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bCs/>
                <w:sz w:val="28"/>
                <w:szCs w:val="28"/>
              </w:rPr>
              <w:t>Морфология</w:t>
            </w:r>
          </w:p>
        </w:tc>
        <w:tc>
          <w:tcPr>
            <w:tcW w:w="3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ИГХ на </w:t>
            </w:r>
            <w:r w:rsidRPr="0051448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p16</w:t>
            </w:r>
          </w:p>
        </w:tc>
        <w:tc>
          <w:tcPr>
            <w:tcW w:w="2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bCs/>
                <w:sz w:val="28"/>
                <w:szCs w:val="28"/>
              </w:rPr>
              <w:t>Потребность в тестировании на ДНК ВПЧ</w:t>
            </w:r>
          </w:p>
        </w:tc>
      </w:tr>
      <w:tr w:rsidR="00514486" w:rsidRPr="00514486" w:rsidTr="0091738A">
        <w:tc>
          <w:tcPr>
            <w:tcW w:w="3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6" w:rsidRPr="00514486" w:rsidRDefault="00514486" w:rsidP="0091738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bCs/>
                <w:sz w:val="28"/>
                <w:szCs w:val="28"/>
              </w:rPr>
              <w:t>Неороговевающий или преимущественно  неороговевающий плоскоклеточный рак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bCs/>
                <w:sz w:val="28"/>
                <w:szCs w:val="28"/>
              </w:rPr>
              <w:t>Интенсивное и диффузное окрашивание цитоплазмы и ядер в &gt;70% клеток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</w:tr>
      <w:tr w:rsidR="00514486" w:rsidRPr="00514486" w:rsidTr="0091738A">
        <w:tc>
          <w:tcPr>
            <w:tcW w:w="3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6" w:rsidRPr="00514486" w:rsidRDefault="00514486" w:rsidP="0091738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bCs/>
                <w:sz w:val="28"/>
                <w:szCs w:val="28"/>
              </w:rPr>
              <w:t>Неороговевающий или преимущественно  неороговевающий плоскоклеточный рак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bCs/>
                <w:sz w:val="28"/>
                <w:szCs w:val="28"/>
              </w:rPr>
              <w:t>Негативное или фокальное позитивное окрашивание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bCs/>
                <w:sz w:val="28"/>
                <w:szCs w:val="28"/>
              </w:rPr>
              <w:t>Да</w:t>
            </w:r>
          </w:p>
        </w:tc>
      </w:tr>
      <w:tr w:rsidR="00514486" w:rsidRPr="00514486" w:rsidTr="0091738A">
        <w:tc>
          <w:tcPr>
            <w:tcW w:w="3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6" w:rsidRPr="00514486" w:rsidRDefault="00514486" w:rsidP="0091738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bCs/>
                <w:sz w:val="28"/>
                <w:szCs w:val="28"/>
              </w:rPr>
              <w:t>Ороговевающий плоскоклеточный рак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bCs/>
                <w:sz w:val="28"/>
                <w:szCs w:val="28"/>
              </w:rPr>
              <w:t>Интенсивное и диффузное окрашивание цитоплазмы и ядер в &gt;70% клеток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bCs/>
                <w:sz w:val="28"/>
                <w:szCs w:val="28"/>
              </w:rPr>
              <w:t>Да</w:t>
            </w:r>
          </w:p>
        </w:tc>
      </w:tr>
      <w:tr w:rsidR="00514486" w:rsidRPr="00514486" w:rsidTr="0091738A">
        <w:tc>
          <w:tcPr>
            <w:tcW w:w="3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6" w:rsidRPr="00514486" w:rsidRDefault="00514486" w:rsidP="0091738A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Ороговевающийплоскок</w:t>
            </w:r>
            <w:r w:rsidRPr="0051448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lastRenderedPageBreak/>
              <w:t>леточныйрак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Негативное или фокальное </w:t>
            </w:r>
            <w:r w:rsidRPr="0051448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позитивное окрашивание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Нет</w:t>
            </w:r>
          </w:p>
        </w:tc>
      </w:tr>
    </w:tbl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эзофагогастроскопия;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бронхоскопия (при наличии жалоб);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ЭКГ;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Эхо-КГ (при планировании химиотерапии).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Лабораторные исследования:</w:t>
      </w:r>
    </w:p>
    <w:p w:rsidR="00514486" w:rsidRPr="00514486" w:rsidRDefault="00514486" w:rsidP="00514486">
      <w:pPr>
        <w:suppressLineNumbers/>
        <w:tabs>
          <w:tab w:val="num" w:pos="720"/>
          <w:tab w:val="num" w:pos="900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группа крови и резус-фактор;</w:t>
      </w:r>
    </w:p>
    <w:p w:rsidR="00514486" w:rsidRPr="00514486" w:rsidRDefault="00514486" w:rsidP="00514486">
      <w:pPr>
        <w:suppressLineNumbers/>
        <w:tabs>
          <w:tab w:val="num" w:pos="720"/>
          <w:tab w:val="num" w:pos="900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серореакция на сифилис;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общий анализ крови;</w:t>
      </w:r>
    </w:p>
    <w:p w:rsidR="00514486" w:rsidRPr="00514486" w:rsidRDefault="00514486" w:rsidP="00514486">
      <w:pPr>
        <w:tabs>
          <w:tab w:val="num" w:pos="21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общий анализ мочи;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биохимическое исследование крови (общий белок, креатинин, мочевина, билирубин, щелочная фосфатаза, глюкоза, электролиты – Na, K, Ca, Cl);</w:t>
      </w:r>
    </w:p>
    <w:p w:rsidR="00514486" w:rsidRPr="00514486" w:rsidRDefault="00514486" w:rsidP="00514486">
      <w:pPr>
        <w:tabs>
          <w:tab w:val="num" w:pos="21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клиренс креатинина (при планировании химиотерапии);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коагулограмма (АЧТВ, ПВ, ТВ, фибриноген) – на этапе предоперационной подготовки.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>4.1.6. Общие принципы лечения.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4.1.6.1. Рак нёбных миндалин.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Рак нёбных миндалин чувствителен к лучевой и химиолучевой терапии. Объемы облучения первичного очагазависятот локализации опухоли. При N0 и N1 облучаются лимфатические узлы шеи на стороне локализации первичного опухолевого очага. При </w:t>
      </w:r>
      <w:r w:rsidRPr="00514486">
        <w:rPr>
          <w:rFonts w:ascii="Times New Roman" w:hAnsi="Times New Roman" w:cs="Times New Roman"/>
          <w:sz w:val="28"/>
          <w:szCs w:val="28"/>
        </w:rPr>
        <w:t xml:space="preserve">множественных метастазах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(N2-3) проводится облучение лимфатических узлов шеи с двух сторон. При неполной регрессии регионарных метастазов после завершения </w:t>
      </w:r>
      <w:r w:rsidRPr="00514486">
        <w:rPr>
          <w:rFonts w:ascii="Times New Roman" w:hAnsi="Times New Roman" w:cs="Times New Roman"/>
          <w:sz w:val="28"/>
          <w:szCs w:val="28"/>
        </w:rPr>
        <w:t>консервативного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лечения выполняется радикальная шейная лимфодиссекция.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Опухоли небной миндалины удаляются трансорально или наружным доступом. В ряде случаев с целью улучшения условий для адекватного удаления опухоли необходима передняя или боковая мандибулотомия. При операции в данной области необходима большая осторожность ввиду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lastRenderedPageBreak/>
        <w:t>близости крупных артериальных сосудов. Селективная лимфодиссекция (уровни II-IV + заглоточные лимфатические узлы) на стороне локализации первичной опухоли может быть выполнена при N0. При наличии метастазов выполняется радикальная шейная лимфодиссекция.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4.1.6.2. Рак корня языка и валлекул.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Ранние стадии рака корня языка и валлекул можно одинаково эффективно лечить лучевой терапией, химиолучевым и комбинированным методом. Однако химиолучевая и лучевая терапия приводит к меньшим функциональным нарушениям. Дистанционная лучевая терапия проводится на корень и заднюю треть тела языка, подчелюстные и шейные лимфатические узлы. 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Лимфатические узлы всегда облучаются с двух сторон. При более распространенных процессах (Т3-4) лечение следует начинать с неоадъювантной полихимиотерапии или одновременной химиолучевой терапии.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выполнении хирургического вмешательства на первом этапе лечения в послеоперационном периоде проводится лучевая или одновременная химиолучевая терапия (в зависимости от наличия прогностически неблагоприятных факторов). При проведении одновременной химиотерапии и лучевого лечения введение цисплатина в 1-й день осуществляется перед проведением сеанса облучения из расчета 100 мг/м</w:t>
      </w:r>
      <w:r w:rsidRPr="0051448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, внутривенная инфузия со скоростью не более 1 мг/мин с пред- и постгидратацией, затем – в</w:t>
      </w:r>
      <w:r w:rsidRPr="00514486">
        <w:rPr>
          <w:rFonts w:ascii="Times New Roman" w:hAnsi="Times New Roman" w:cs="Times New Roman"/>
          <w:sz w:val="28"/>
          <w:szCs w:val="28"/>
        </w:rPr>
        <w:t xml:space="preserve"> 22-й и 43-й дни на фоне проведения лучевой терапии.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Радикальное хирургическое вмешательство при распространенных опухолях корня языка заключается в субтотальной или тотальной резекции языка, тканей дна полости рта, а при распространении опухоли на гортань–резекции или экстирпации гортани. Операцию завершают наложением временной трахеостомы.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4.1.6.3. Рак задней стенки глотки и мягкого нёба.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Небольшие опухоли могут быть излечены хирургически или лучевым методом с одинаковой эффективностью. Однако лучевой метод позволяет получить более хороший функциональный </w:t>
      </w:r>
      <w:r w:rsidRPr="00514486">
        <w:rPr>
          <w:rFonts w:ascii="Times New Roman" w:hAnsi="Times New Roman" w:cs="Times New Roman"/>
          <w:sz w:val="28"/>
          <w:szCs w:val="28"/>
        </w:rPr>
        <w:t>результат.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Учитывая то, что большинство опухолей этой локализации располагаются поблизости к срединной линии, при N0 необходимо облучение лимфатических узлов с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обеих сторон. При опухолях задней стенки глотки дополнительно облучаются заглоточные лимфатические узлы. 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N1–3 метастазах рака задней стенки глотки и мягкого нёба облучаются лимфатические узлышеи с двух сторон, включая заглоточные лимфатические узлы.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Пациенты с распространенным заболеванием лечатся комбинированно и химиолучевым методом. </w:t>
      </w:r>
      <w:r w:rsidRPr="00514486">
        <w:rPr>
          <w:rFonts w:ascii="Times New Roman" w:hAnsi="Times New Roman" w:cs="Times New Roman"/>
          <w:sz w:val="28"/>
          <w:szCs w:val="28"/>
        </w:rPr>
        <w:t>Хирургические вмешательства выполняются при наличии остаточной опухоли и/или метастазов после проведенного лечения.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486">
        <w:rPr>
          <w:rFonts w:ascii="Times New Roman" w:hAnsi="Times New Roman" w:cs="Times New Roman"/>
          <w:b/>
          <w:sz w:val="28"/>
          <w:szCs w:val="28"/>
        </w:rPr>
        <w:t>4.1.7. Лечение рака ротоглотки в зависимости от стадии заболевания.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4.1.7.1. T1-2 N0-1 M0.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4.1.7.1.1. Дистанционная лучевая терапия на первичный опухолевый очаг в СОД 70 Гр (РОД 2 Гр) и регионарные лимфатические узлы в СОД 50-60 Гр (РОД 2 Гр) или в СОД 66-70 Гр при 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sz w:val="28"/>
          <w:szCs w:val="28"/>
        </w:rPr>
        <w:t>1. В качестве варианта лечения может использоваться: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– режим динамического ускоренного гиперфракционирования дозы излучения с сопутствующим бустом (РОД 1,2 Гр/2 фракции в день на первичную опухоль и зоны регионарного метастазирования (большое поле) до 36 Гр, затем на 4 и 5 неделе – первая дневная фракция РОД 1,8 Гр на большое поле до 18 Гр (СОД 54 Гр) и вторая фракция в день РОД 1,6 Гр локально на опухоль и метастатический лимфатический узел до 16 Гр (СОД 70 Гр))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– лучевая терапия с модуляцией дозы излучения (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IMRT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) в режиме симультанного интегрированного буста РОД 2,2/2,0/1,8 Гр до СОД 66/60/54 Гр соответственно; </w:t>
      </w:r>
      <w:r w:rsidRPr="00514486">
        <w:rPr>
          <w:rFonts w:ascii="Times New Roman" w:hAnsi="Times New Roman" w:cs="Times New Roman"/>
          <w:sz w:val="28"/>
          <w:szCs w:val="28"/>
        </w:rPr>
        <w:t>РОД на опухоль и метастатические лимфатические узлы – 2,2 Гр; РОД на лимфатические узлы высокого риска метастазирования (ипсилатеральные) – 2,0 Гр; РОД на лимфатические узлы низкого риска метастазирования (контралатеральные) – 1,8 Гр.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При неполной регрессии первичного опухолевого очага производится хирургическое удаление резидуальной опухоли.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Односторонняя шейная лимфодиссекция выполняется в случае неполной регрессии метастаза.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4.1.7.1.2. Химиотерапия с цисплатином одновременно с дистанционной лучевой терапией (только для Т1-Т2, 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sz w:val="28"/>
          <w:szCs w:val="28"/>
        </w:rPr>
        <w:t>1)по следующим схемам: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lastRenderedPageBreak/>
        <w:t>1 схема:в СОД 70Гр (РОД 2 Гр) на первичный очаг и в СОД 50-60 Гр (РОД 2 Гр) на регионарные лимфатические узлы.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2 схема: в режиме динамического ускоренного гиперфракционирования дозы с сопутствующим бустом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(РОД 1.2 Гр/2 фракции в день на большое поле до 36 Гр, затем на 4 и 5 неделе – первая дневная фракция РОД 1.8 Гр на большое поле до 18 Гр (СОД 54 Гр) и вторая фракция в день РОД 1.6 Гр локально на опухоль и метастатический лимфатический узел до 16 Гр (СОД 70 Гр)).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3 схема: – лучевая терапия с модуляцией дозы излучения (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IMRT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) в режиме симультанного интегрированного буста РОД 2,2/2,0/1,8 Гр до СОД 66/60/54 Гр соответственно; </w:t>
      </w:r>
      <w:r w:rsidRPr="00514486">
        <w:rPr>
          <w:rFonts w:ascii="Times New Roman" w:hAnsi="Times New Roman" w:cs="Times New Roman"/>
          <w:sz w:val="28"/>
          <w:szCs w:val="28"/>
        </w:rPr>
        <w:t>РОД на опухоль и метастатические лимфатические узлы – 2,2 Гр; РОД на лимфатические узлы высокого риска метастазирования (ипсилатеральные) – 2,0 Гр; РОД на лимфатические узлы низкого риска метастазирования (контралатеральные) – 1,8 Гр.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При неполной регрессии первичного опухолевого очага производится хирургическое удаление резидуальной опухоли.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Односторонняя шейная лимфодиссекция выполняется в случае неполной регрессии метастаза.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4.1.7.1.3. Хирургическое удаление первичной опухоли ± односторонняя или двусторонняяя шейная лимфодиссекция (выполняются обязательно при N1) + послеоперационная дистанционная лучевая терапия или химиотерапия одновременно с лучевой терапией.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При отсутствии экстракапсулярного распространения метастаза, периневральной/лимфатической/сосудистой инвазии – на ложе удаленной опухоли проводится послеоперационная лучевая терапия в СОД 60 Гр (РОД 2 Гр) на регионарные лимфатические узлы СОД 50-60 Гр (РОД 2 Гр). Аналогичное лечение проводится при 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sz w:val="28"/>
          <w:szCs w:val="28"/>
        </w:rPr>
        <w:t>0, если не выполнялась шейная лимфодиссекция.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При наличии опухоли в краях отсечения и отсутствии других прогностически неблагоприятных признаков предпочтительнее выполнять хирургическое удаление резидуальной опухоли.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При наличии роста опухоли в краях отсечения, экстракапсулярном распространении метастаза в удаленных лимфатических узлах шеи проводится послеоперационная химиотерапия с цисплатином одновременно </w:t>
      </w:r>
      <w:r w:rsidRPr="00514486">
        <w:rPr>
          <w:rFonts w:ascii="Times New Roman" w:hAnsi="Times New Roman" w:cs="Times New Roman"/>
          <w:sz w:val="28"/>
          <w:szCs w:val="28"/>
        </w:rPr>
        <w:lastRenderedPageBreak/>
        <w:t>с лучевой терапией в СОД 70Гр (РОД 2 Гр) на первичный очаг и в СОД 60-66 Гр (РОД 2 Гр) на регионарные лимфатические узлы.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4.1.7.2. T3-4аN0-1M0.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4.1.7.2.1. Химиотерапия с цисплатином одновременно с дистанционной лучевой терапиейпо следующим схемам: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1 схема:в СОД 70 Гр (РОД 2 Гр) на первичный очаг и в СОД 50-60 Гр (РОД 2 Гр) на регионарные лимфатические узлы.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2 схема: в режиме динамического ускоренного гиперфракционирования дозы с сопутствующим бустом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(РОД 1,2 Гр/2 фракции в день на большое поле до 36 Гр, затем на 4 и 5 неделе – первая дневная фракция РОД 1,8 Гр на большое поле до 18 Гр (СОД 54 Гр) и вторая фракция в день РОД 1,6 Гр локально на опухоль (буст) до 16 Гр (СОД 70 Гр)).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3 схема: лучевая терапия с модуляцией дозы излучения (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IMRT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) в режиме симультанного интегрированного буста РОД 2,2/2,0/1,8Гр до СОД 66/60/54Гр соответственно; </w:t>
      </w:r>
      <w:r w:rsidRPr="00514486">
        <w:rPr>
          <w:rFonts w:ascii="Times New Roman" w:hAnsi="Times New Roman" w:cs="Times New Roman"/>
          <w:sz w:val="28"/>
          <w:szCs w:val="28"/>
        </w:rPr>
        <w:t>РОД на опухоль и метастатические лимфатические узлы – 2,2 Гр; РОД на лимфатические узлы высокого риска метастазирования (ипсилатеральные) – 2,0 Гр; РОД на лимфатические узлы низкого риска метастазирования (контралатеральные) – 1,8 Гр.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При неполной регрессии первичного опухолевого очага производится хирургическое удаление резидуальной опухоли.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4.1.7.2.2 Хирургическое удаление первичной опухоли ± односторонняя или двусторонняяя шейная лимфодиссекция + послеоперационная дистанционная лучевая терапия на ложе удаленной опухоли в СОД 60 Гр (РОД 2 Гр) и регионарные лимфатические узлы в СОД 50-60 Гр (РОД 2 Гр).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При наличии роста опухоли в краях отсечения, выявлении множественных метастазов в удаленных лимфатических узлах шеи или экстракапсулярном распространении метастаза проводится послеоперационная химиотерапия с цисплатином одновременно с дистанционной лучевой терапией в СОД 70 Гр (РОД 2 Гр) на первичный очаг и в СОД 60</w:t>
      </w:r>
      <w:r w:rsidRPr="00514486">
        <w:rPr>
          <w:rFonts w:ascii="Times New Roman" w:hAnsi="Times New Roman" w:cs="Times New Roman"/>
          <w:b/>
          <w:sz w:val="28"/>
          <w:szCs w:val="28"/>
        </w:rPr>
        <w:t>-</w:t>
      </w:r>
      <w:r w:rsidRPr="00514486">
        <w:rPr>
          <w:rFonts w:ascii="Times New Roman" w:hAnsi="Times New Roman" w:cs="Times New Roman"/>
          <w:sz w:val="28"/>
          <w:szCs w:val="28"/>
        </w:rPr>
        <w:t>66 Гр (РОД 2 Гр) на регионарные лимфатические узлы.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4.1.7.2</w:t>
      </w:r>
      <w:r w:rsidRPr="00514486">
        <w:rPr>
          <w:rFonts w:ascii="Times New Roman" w:hAnsi="Times New Roman" w:cs="Times New Roman"/>
          <w:caps/>
          <w:sz w:val="28"/>
          <w:szCs w:val="28"/>
        </w:rPr>
        <w:t xml:space="preserve">.3. </w:t>
      </w:r>
      <w:r w:rsidRPr="00514486">
        <w:rPr>
          <w:rFonts w:ascii="Times New Roman" w:hAnsi="Times New Roman" w:cs="Times New Roman"/>
          <w:sz w:val="28"/>
          <w:szCs w:val="28"/>
        </w:rPr>
        <w:t>Неоадъювантная химиотерапия + последующая одновременная дистанционная лучевая и химиотерапия.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Схемы неоадъювантной химиотерапии: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lastRenderedPageBreak/>
        <w:t>цисплатин 75-100 мг/м</w:t>
      </w:r>
      <w:r w:rsidRPr="0051448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sz w:val="28"/>
          <w:szCs w:val="28"/>
        </w:rPr>
        <w:t xml:space="preserve"> внутривенная инфузия со скоростью не более 1 мг/мин с пред- и постгидратацией в 1-й день;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флюороурацил</w:t>
      </w:r>
      <w:r w:rsidRPr="00514486">
        <w:rPr>
          <w:rFonts w:ascii="Times New Roman" w:hAnsi="Times New Roman" w:cs="Times New Roman"/>
          <w:sz w:val="28"/>
          <w:szCs w:val="28"/>
        </w:rPr>
        <w:t xml:space="preserve"> 750-1000 мг/м</w:t>
      </w:r>
      <w:r w:rsidRPr="0051448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sz w:val="28"/>
          <w:szCs w:val="28"/>
        </w:rPr>
        <w:t>/сут внутривенная 24-часовая инфузия 1-4 дни;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3 курса с интервалом в 3-4 недели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цисплатин 75 мг/м</w:t>
      </w:r>
      <w:r w:rsidRPr="0051448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внутривенная инфузия со скоростью не более 1 мг/мин с пред- и постгидратацией в 1-й день, 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флюороурацил 750-1000 мг/м</w:t>
      </w:r>
      <w:r w:rsidRPr="0051448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/сут внутривенная 24-часовая инфузия 1-5 дни,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паклитаксел 135 мг/ м</w:t>
      </w:r>
      <w:r w:rsidRPr="0051448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/сут в 1-й день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3 курса с интервалом в 3-4 недели.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4.1.7.2</w:t>
      </w:r>
      <w:r w:rsidRPr="00514486">
        <w:rPr>
          <w:rFonts w:ascii="Times New Roman" w:hAnsi="Times New Roman" w:cs="Times New Roman"/>
          <w:caps/>
          <w:sz w:val="28"/>
          <w:szCs w:val="28"/>
        </w:rPr>
        <w:t xml:space="preserve">.4. </w:t>
      </w:r>
      <w:r w:rsidRPr="00514486">
        <w:rPr>
          <w:rFonts w:ascii="Times New Roman" w:hAnsi="Times New Roman" w:cs="Times New Roman"/>
          <w:sz w:val="28"/>
          <w:szCs w:val="28"/>
        </w:rPr>
        <w:t>Одновременная химиотерапия с цисплатином и лучевое лечение в СОД 70Гр (РОД 2 Гр) на первичный очаг и в СОД 60-70 Гр (РОД 2 Гр) на регионарные лимфатические узлы.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При неполной регрессии первичного опухолевого очага производится хирургическое удаление резидуальной опухоли.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4.1.7.3. T3-4 N2-3 M0, любое Т N2-3 М0.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4.1.7.3.1. Одновременнаяхимиотерапияс цисплатиноми дистанционной лучевой терапией по следующим схемам: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1 схема:в СОД 70 Гр (РОД 2 Гр) на первичный очаг и в СОД 60-70 Гр (РОД 2 Гр) на регионарные лимфатические узлы. Большие ограниченно смещаемые или не смещаемые метастазы облучаются в СОД 70 Гр (РОД 2 Гр).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2 схема: в режиме динамического ускоренного гиперфракционирования дозы с сопутствующим бустом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(РОД 1,2 Гр/2 фракции в день на большое поле до 36 Гр, затем на 4 и 5 неделе – первая дневная фракция РОД 1,8 Гр на большое поле до СОД 54 Гр и вторая фракция в день РОД 1,6 Гр локально на опухоль и метастатические лимфатические узлы до СОД 70 Гр).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lastRenderedPageBreak/>
        <w:t>3 схема: лучевая терапия с модуляцией дозы излучения (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IMRT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) в режиме симультанного интегрированного буста РОД 2,2/2,0/1,8 Гр до СОД 66/60/54 Гр соответственно; </w:t>
      </w:r>
      <w:r w:rsidRPr="00514486">
        <w:rPr>
          <w:rFonts w:ascii="Times New Roman" w:hAnsi="Times New Roman" w:cs="Times New Roman"/>
          <w:sz w:val="28"/>
          <w:szCs w:val="28"/>
        </w:rPr>
        <w:t xml:space="preserve">РОД на опухоль и метастатические лимфатические узлы – 2,2 Гр; РОД на лимфатические узлы высокого риска метастазирования (ипсилатеральные) – 2,0 Гр; РОД на лимфатические узлы низкого риска метастазирования (контралатеральные) – 1,8 Гр. 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При полной регрессии первичного опухолевого очага и неполной регрессии метастазов выполняется радикальная шейная лимфодиссекция,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При полной регрессии первичного опухолевого очага и метастазов проводится динамическое наблюдение или возможно выполнение радикальной шейной лимфодиссекции у пациентов с изначальными 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sz w:val="28"/>
          <w:szCs w:val="28"/>
        </w:rPr>
        <w:t>2-3.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При неполной регрессии первичного опухолевого очага производится хирургическое удаление резидуальной опухоли ± радикальная шейная лимфодиссекция.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4.1.7.3.2. Неоадъювантная химиотерапия + последующая одновременная дистанционная лучевая и химиотерапия.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Схема неоадъювантной химиотерапии: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цисплатин 75-100 мг/м</w:t>
      </w:r>
      <w:r w:rsidRPr="0051448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sz w:val="28"/>
          <w:szCs w:val="28"/>
        </w:rPr>
        <w:t xml:space="preserve"> внутривенная инфузия со скоростью не более 1 мг/мин с пред- и постгидратацией в 1-й день;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флюороурацил</w:t>
      </w:r>
      <w:r w:rsidRPr="00514486">
        <w:rPr>
          <w:rFonts w:ascii="Times New Roman" w:hAnsi="Times New Roman" w:cs="Times New Roman"/>
          <w:sz w:val="28"/>
          <w:szCs w:val="28"/>
        </w:rPr>
        <w:t xml:space="preserve"> 750-1000 мг/м</w:t>
      </w:r>
      <w:r w:rsidRPr="0051448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sz w:val="28"/>
          <w:szCs w:val="28"/>
        </w:rPr>
        <w:t>/сут внутривенная 24-часовая инфузия 1-4 дни;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3 курса с интервалом в 3-4 недели.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4.1.7.3.3. Одновременная химиотерапия с цисплатином лучевое лечение по следующим схемам: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1 схема: облучение в СОД 70Гр (РОД 2 Гр) на первичный очаг и в СОД 60-70 Гр (РОД 2 Гр) на регионарные лимфатические узлы.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2 схема: облучение в режиме динамического ускоренного гиперфракционирования дозы с сопутствующим бустом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(РОД 1.2 Гр/2 фракции в день на большое поле до 36 Гр, затем на 4 и 5 неделе – первая дневная фракция РОД 1.8 Гр на большое поле до СОД 54 Гр и вторая фракция в день РОД 1.6 Гр локально на опухоль и метастатические лимфатические узлы до СОД 70 Гр).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lastRenderedPageBreak/>
        <w:t>При полной регрессии первичного опухолевого очага и неполной регрессии метастазов выполняется радикальная шейная лимфодиссекция.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При полной регрессии первичного опухолевого очага и метастазов проводится динамическое наблюдение или возможно выполнение радикальной шейной лимфодиссекции у пациентов с изначальными 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sz w:val="28"/>
          <w:szCs w:val="28"/>
        </w:rPr>
        <w:t>2-3.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При неполной регрессии первичного опухолевого очага производится хирургическое удаление резидуальной опухоли ± радикальная шейная лимфодиссекция.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4.1.7.3.4. Хирургическое удаление первичной опухоли + шейная димфодиссекция + послеоперационная дистанционная лучевая терапия или химиотерапия одновременно с лучевой терапией.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При 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sz w:val="28"/>
          <w:szCs w:val="28"/>
        </w:rPr>
        <w:t xml:space="preserve">1, 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sz w:val="28"/>
          <w:szCs w:val="28"/>
        </w:rPr>
        <w:t>2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14486">
        <w:rPr>
          <w:rFonts w:ascii="Times New Roman" w:hAnsi="Times New Roman" w:cs="Times New Roman"/>
          <w:sz w:val="28"/>
          <w:szCs w:val="28"/>
        </w:rPr>
        <w:t>-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14486">
        <w:rPr>
          <w:rFonts w:ascii="Times New Roman" w:hAnsi="Times New Roman" w:cs="Times New Roman"/>
          <w:sz w:val="28"/>
          <w:szCs w:val="28"/>
        </w:rPr>
        <w:t xml:space="preserve"> и 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sz w:val="28"/>
          <w:szCs w:val="28"/>
        </w:rPr>
        <w:t>3 выполняется односторонняя радикальная шейная лимфодиссекция.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При 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sz w:val="28"/>
          <w:szCs w:val="28"/>
        </w:rPr>
        <w:t>2с выполняется двусторонняяя радикальная шейная лимфодиссекция.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Послеоперационная лучевая терапия проводится на ложе удаленной опухоли и регионарного лимфатического коллектора в СОД 60 Гр (РОД 2 Гр). При 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sz w:val="28"/>
          <w:szCs w:val="28"/>
        </w:rPr>
        <w:t xml:space="preserve">1 без экстракапсулярного распространения </w:t>
      </w:r>
      <w:r w:rsidRPr="00514486">
        <w:rPr>
          <w:rFonts w:ascii="Times New Roman" w:hAnsi="Times New Roman" w:cs="Times New Roman"/>
          <w:sz w:val="28"/>
          <w:szCs w:val="28"/>
        </w:rPr>
        <w:sym w:font="Symbol" w:char="F02D"/>
      </w:r>
      <w:r w:rsidRPr="00514486">
        <w:rPr>
          <w:rFonts w:ascii="Times New Roman" w:hAnsi="Times New Roman" w:cs="Times New Roman"/>
          <w:sz w:val="28"/>
          <w:szCs w:val="28"/>
        </w:rPr>
        <w:t xml:space="preserve"> на область удаленного регионарного лимфатического коллектора подводится СОД 50-60 Гр (РОД 2 Гр).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В случае выявления роста опухоли в краях отсечения, экстракапсулярном распространении метастазов, множественных метастазах проводится послеоперационная одновременная химиотерапия с цисплатином и лучевая терапия в СОД 70 Гр (РОД 2 Гр) на ложе удаленной опухоли и область регионарных лимфатических коллекторов в СОД 60-66 Гр (РОД 2 Гр).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4.1.7.4. Возможно использование цетуксимаба во второй линии или при наличии противопоказаний к введению платины.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4.1.8. </w:t>
      </w: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>Наблюдение, сроки и объем обследования.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4.1.8.1. Диспансерное наблюдение за излеченными пациентами: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в течение первых шести месяцев после завершения лечения – ежемесячно;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течение последующих шести месяцев (до года) – каждые 1,5-2 месяца;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в течение второго года – один раз в 3-4 месяца;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с третьего по пятый годы – один раз каждые 4-6 месяцев;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после пяти лет – один раз каждые 6-12 месяцев.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4.1.8.2. Методы обследования: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_Toc128994786"/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локальный контроль (пальпаторное обследование исследование тканей языка, обеих миндалин и боковых стенок глотки; орофарингоскопия, ларинго- и гипофарингоскопия (зеркальная или эндоскопическая) </w:t>
      </w:r>
      <w:r w:rsidRPr="00514486">
        <w:rPr>
          <w:rFonts w:ascii="Times New Roman" w:hAnsi="Times New Roman" w:cs="Times New Roman"/>
          <w:bCs/>
          <w:caps/>
          <w:color w:val="000000"/>
          <w:sz w:val="28"/>
          <w:szCs w:val="28"/>
        </w:rPr>
        <w:sym w:font="Symbol" w:char="F02D"/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при каждом посещении;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УЗИ шеи 1 раз в три месяца;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эзофагогастро- и бронхоскопия (при наличии жалоб),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рентгенография органов грудной клетки или КТу пациентов с регионарными метастазами;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КТ или МРТ лицевого черепа и шеи каждые 4-6 месяцев в течение двух лет;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уровень ТТГ каждые 6-12 мес. (после облучения шеи).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</w:p>
    <w:p w:rsidR="00514486" w:rsidRPr="00514486" w:rsidRDefault="00514486" w:rsidP="00514486">
      <w:pPr>
        <w:keepNext/>
        <w:ind w:firstLine="709"/>
        <w:outlineLvl w:val="0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bookmarkStart w:id="8" w:name="_Toc148950398"/>
      <w:bookmarkStart w:id="9" w:name="_Toc153686747"/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>4.2. Злокачественные опухоли носоглотки (С11)</w:t>
      </w:r>
      <w:bookmarkEnd w:id="7"/>
      <w:bookmarkEnd w:id="8"/>
      <w:bookmarkEnd w:id="9"/>
    </w:p>
    <w:p w:rsidR="00514486" w:rsidRPr="00514486" w:rsidRDefault="00514486" w:rsidP="00514486">
      <w:pPr>
        <w:suppressLineNumbers/>
        <w:suppressAutoHyphens/>
        <w:ind w:left="283" w:firstLine="645"/>
        <w:jc w:val="right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Таблица 4.8</w:t>
      </w:r>
    </w:p>
    <w:p w:rsidR="00514486" w:rsidRPr="00514486" w:rsidRDefault="00514486" w:rsidP="00514486">
      <w:pPr>
        <w:suppressLineNumbers/>
        <w:suppressAutoHyphens/>
        <w:spacing w:after="60"/>
        <w:ind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Основные статистические показатели С11</w:t>
      </w:r>
    </w:p>
    <w:tbl>
      <w:tblPr>
        <w:tblStyle w:val="28"/>
        <w:tblpPr w:leftFromText="180" w:rightFromText="180" w:vertAnchor="text" w:tblpXSpec="center" w:tblpY="1"/>
        <w:tblW w:w="9350" w:type="dxa"/>
        <w:tblLook w:val="04A0"/>
      </w:tblPr>
      <w:tblGrid>
        <w:gridCol w:w="6248"/>
        <w:gridCol w:w="1559"/>
        <w:gridCol w:w="1543"/>
      </w:tblGrid>
      <w:tr w:rsidR="00514486" w:rsidRPr="00514486" w:rsidTr="0091738A">
        <w:trPr>
          <w:trHeight w:val="416"/>
        </w:trPr>
        <w:tc>
          <w:tcPr>
            <w:tcW w:w="6248" w:type="dxa"/>
            <w:vMerge w:val="restart"/>
          </w:tcPr>
          <w:p w:rsidR="00514486" w:rsidRPr="00514486" w:rsidRDefault="00514486" w:rsidP="0091738A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  <w:p w:rsidR="00514486" w:rsidRPr="00514486" w:rsidRDefault="00514486" w:rsidP="0091738A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514486">
              <w:rPr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3102" w:type="dxa"/>
            <w:gridSpan w:val="2"/>
          </w:tcPr>
          <w:p w:rsidR="00514486" w:rsidRPr="00514486" w:rsidRDefault="00514486" w:rsidP="0091738A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514486">
              <w:rPr>
                <w:b/>
                <w:bCs/>
                <w:sz w:val="28"/>
                <w:szCs w:val="28"/>
              </w:rPr>
              <w:t>Число</w:t>
            </w:r>
          </w:p>
        </w:tc>
      </w:tr>
      <w:tr w:rsidR="00514486" w:rsidRPr="00514486" w:rsidTr="0091738A">
        <w:trPr>
          <w:trHeight w:val="399"/>
        </w:trPr>
        <w:tc>
          <w:tcPr>
            <w:tcW w:w="6248" w:type="dxa"/>
            <w:vMerge/>
          </w:tcPr>
          <w:p w:rsidR="00514486" w:rsidRPr="00514486" w:rsidRDefault="00514486" w:rsidP="0091738A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2011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2016</w:t>
            </w:r>
          </w:p>
        </w:tc>
      </w:tr>
      <w:tr w:rsidR="00514486" w:rsidRPr="00514486" w:rsidTr="0091738A">
        <w:trPr>
          <w:trHeight w:val="419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Число вновь выявленных случаев заболевания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36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34</w:t>
            </w:r>
          </w:p>
        </w:tc>
      </w:tr>
      <w:tr w:rsidR="00514486" w:rsidRPr="00514486" w:rsidTr="0091738A"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Заболеваемость на 100000 населения (грубый интенсивный показатель)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0,4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0,4</w:t>
            </w:r>
          </w:p>
        </w:tc>
      </w:tr>
      <w:tr w:rsidR="00514486" w:rsidRPr="00514486" w:rsidTr="0091738A"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Диагноз установлен в </w:t>
            </w:r>
            <w:r w:rsidRPr="00514486">
              <w:rPr>
                <w:sz w:val="28"/>
                <w:szCs w:val="28"/>
                <w:lang w:val="en-US"/>
              </w:rPr>
              <w:t>I</w:t>
            </w:r>
            <w:r w:rsidRPr="00514486">
              <w:rPr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6,1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3</w:t>
            </w:r>
            <w:r w:rsidRPr="00514486">
              <w:rPr>
                <w:sz w:val="28"/>
                <w:szCs w:val="28"/>
              </w:rPr>
              <w:t>,</w:t>
            </w:r>
            <w:r w:rsidRPr="00514486">
              <w:rPr>
                <w:sz w:val="28"/>
                <w:szCs w:val="28"/>
                <w:lang w:val="en-US"/>
              </w:rPr>
              <w:t>1</w:t>
            </w:r>
          </w:p>
        </w:tc>
      </w:tr>
      <w:tr w:rsidR="00514486" w:rsidRPr="00514486" w:rsidTr="0091738A"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Диагноз установлен в </w:t>
            </w:r>
            <w:r w:rsidRPr="00514486">
              <w:rPr>
                <w:sz w:val="28"/>
                <w:szCs w:val="28"/>
                <w:lang w:val="en-US"/>
              </w:rPr>
              <w:t>II</w:t>
            </w:r>
            <w:r w:rsidRPr="00514486">
              <w:rPr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27</w:t>
            </w:r>
            <w:r w:rsidRPr="00514486">
              <w:rPr>
                <w:sz w:val="28"/>
                <w:szCs w:val="28"/>
              </w:rPr>
              <w:t>,</w:t>
            </w:r>
            <w:r w:rsidRPr="00514486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31</w:t>
            </w:r>
            <w:r w:rsidRPr="00514486">
              <w:rPr>
                <w:sz w:val="28"/>
                <w:szCs w:val="28"/>
              </w:rPr>
              <w:t>,</w:t>
            </w:r>
            <w:r w:rsidRPr="00514486">
              <w:rPr>
                <w:sz w:val="28"/>
                <w:szCs w:val="28"/>
                <w:lang w:val="en-US"/>
              </w:rPr>
              <w:t>3</w:t>
            </w:r>
          </w:p>
        </w:tc>
      </w:tr>
      <w:tr w:rsidR="00514486" w:rsidRPr="00514486" w:rsidTr="0091738A"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lastRenderedPageBreak/>
              <w:t xml:space="preserve">Диагноз установлен в </w:t>
            </w:r>
            <w:r w:rsidRPr="00514486">
              <w:rPr>
                <w:sz w:val="28"/>
                <w:szCs w:val="28"/>
                <w:lang w:val="en-US"/>
              </w:rPr>
              <w:t>III</w:t>
            </w:r>
            <w:r w:rsidRPr="00514486">
              <w:rPr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42,4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25</w:t>
            </w:r>
          </w:p>
        </w:tc>
      </w:tr>
      <w:tr w:rsidR="00514486" w:rsidRPr="00514486" w:rsidTr="0091738A"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Диагноз установлен в </w:t>
            </w:r>
            <w:r w:rsidRPr="00514486">
              <w:rPr>
                <w:sz w:val="28"/>
                <w:szCs w:val="28"/>
                <w:lang w:val="en-US"/>
              </w:rPr>
              <w:t>IV</w:t>
            </w:r>
            <w:r w:rsidRPr="00514486">
              <w:rPr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24,2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40,6</w:t>
            </w:r>
          </w:p>
        </w:tc>
      </w:tr>
      <w:tr w:rsidR="00514486" w:rsidRPr="00514486" w:rsidTr="0091738A">
        <w:trPr>
          <w:trHeight w:val="423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Прожили менее года с момента установления диагноза из числа заболевших в предыдущем году (одногодичная летальность в %)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13,3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25,0</w:t>
            </w:r>
          </w:p>
        </w:tc>
      </w:tr>
      <w:tr w:rsidR="00514486" w:rsidRPr="00514486" w:rsidTr="0091738A">
        <w:trPr>
          <w:trHeight w:val="415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Умерло от злокачественных новообразований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17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22</w:t>
            </w:r>
          </w:p>
        </w:tc>
      </w:tr>
      <w:tr w:rsidR="00514486" w:rsidRPr="00514486" w:rsidTr="0091738A">
        <w:trPr>
          <w:trHeight w:val="75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Смертность на 100000 населения грубый интенсивный показатель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0,2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0,2</w:t>
            </w:r>
          </w:p>
        </w:tc>
      </w:tr>
      <w:tr w:rsidR="00514486" w:rsidRPr="00514486" w:rsidTr="0091738A">
        <w:trPr>
          <w:trHeight w:val="104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50,0</w:t>
            </w:r>
          </w:p>
        </w:tc>
        <w:tc>
          <w:tcPr>
            <w:tcW w:w="1543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50,0</w:t>
            </w:r>
          </w:p>
        </w:tc>
      </w:tr>
      <w:tr w:rsidR="00514486" w:rsidRPr="00514486" w:rsidTr="0091738A">
        <w:trPr>
          <w:trHeight w:val="104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Число пациентов, состоящих на учете на конец года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244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253</w:t>
            </w:r>
          </w:p>
        </w:tc>
      </w:tr>
      <w:tr w:rsidR="00514486" w:rsidRPr="00514486" w:rsidTr="0091738A">
        <w:trPr>
          <w:trHeight w:val="104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Из них состоящих на учете 5 и более лет, %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  <w:lang w:val="en-US"/>
              </w:rPr>
              <w:t>60,3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60,5</w:t>
            </w:r>
          </w:p>
        </w:tc>
      </w:tr>
    </w:tbl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Носоглотка – верхняя часть глотки, располагающаяся ниже основания черепа позади полости носа. Границей со средним отделом (ротоглоткой) является условная горизонтальная линия, проходящая по твёрдому нёбу. Верхняя стенка – основание черепа (тело основной кости, основная часть затылочной кости и пирамиды височных костей); передняя стенка – края хоан; задняя – передние поверхности I и II позвонков; боковые стенки – мышечные (сжиматели глотки); нижняя – задняя поверхность мягкого нёба.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Мужчины заболевают раком носоглотки в 3–4 раза чаще, чем женщины. Преимущественный возраст заболевших 40–60 лет. Одними из первых симптомов опухоли являются нарастающее затруднение дыхания носом, гнусавость, заложенность и шум в ушах, понижение слуха. У 10–15% пациентов может наблюдаться прорастание опухоли в основание черепа. Опухоли носоглотки очень рано метастазируют в лимфатические узлы верхней трети шеи и зачелюстной области (60–90%). Поражение лимфатических узлов регионарных зон у 25–80% пациентов является первым клиническим проявлением рака носоглотки.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За последние три года злокачественными опухолями носоглотки в Республике Беларусь заболевает ежегодно 25-35 человек.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>4.2</w:t>
      </w:r>
      <w:r w:rsidRPr="00514486">
        <w:rPr>
          <w:rFonts w:ascii="Times New Roman" w:hAnsi="Times New Roman" w:cs="Times New Roman"/>
          <w:b/>
          <w:caps/>
          <w:sz w:val="28"/>
          <w:szCs w:val="28"/>
        </w:rPr>
        <w:t xml:space="preserve">.1. </w:t>
      </w:r>
      <w:r w:rsidRPr="00514486">
        <w:rPr>
          <w:rFonts w:ascii="Times New Roman" w:hAnsi="Times New Roman" w:cs="Times New Roman"/>
          <w:b/>
          <w:sz w:val="28"/>
          <w:szCs w:val="28"/>
        </w:rPr>
        <w:t>Гистологическая классификация.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В таблице 4.9 представлены наиболее часто встречающиеся морфологические варианты злокачественных опухолей носоглотки.</w:t>
      </w:r>
    </w:p>
    <w:p w:rsidR="00514486" w:rsidRPr="00514486" w:rsidRDefault="00514486" w:rsidP="00514486">
      <w:pPr>
        <w:ind w:left="74"/>
        <w:jc w:val="right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lastRenderedPageBreak/>
        <w:t>Таблица 4.9</w:t>
      </w:r>
    </w:p>
    <w:p w:rsidR="00514486" w:rsidRPr="00514486" w:rsidRDefault="00514486" w:rsidP="00514486">
      <w:pPr>
        <w:suppressLineNumbers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28"/>
        <w:tblW w:w="0" w:type="auto"/>
        <w:tblLook w:val="04A0"/>
      </w:tblPr>
      <w:tblGrid>
        <w:gridCol w:w="7479"/>
        <w:gridCol w:w="2092"/>
      </w:tblGrid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514486">
              <w:rPr>
                <w:i/>
                <w:sz w:val="28"/>
                <w:szCs w:val="28"/>
              </w:rPr>
              <w:t>Рак носоглотки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Плоскоклеточный рак, ороговевающий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8071/3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Назофарингеальная (лимфоэпителиальная) карцинома, дифференцированная/недифференцированная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  <w:lang w:val="en-US"/>
              </w:rPr>
              <w:t>808</w:t>
            </w:r>
            <w:r w:rsidRPr="00514486">
              <w:rPr>
                <w:sz w:val="28"/>
                <w:szCs w:val="28"/>
              </w:rPr>
              <w:t>2</w:t>
            </w:r>
            <w:r w:rsidRPr="00514486">
              <w:rPr>
                <w:sz w:val="28"/>
                <w:szCs w:val="28"/>
                <w:lang w:val="en-US"/>
              </w:rPr>
              <w:t>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Базалоидныйвариантплоскоклеточногорака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8083/3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Назофарингеальная папиллярная аденокарцинома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8260/3</w:t>
            </w:r>
          </w:p>
        </w:tc>
      </w:tr>
      <w:tr w:rsidR="00514486" w:rsidRPr="00514486" w:rsidTr="0091738A">
        <w:tc>
          <w:tcPr>
            <w:tcW w:w="7479" w:type="dxa"/>
          </w:tcPr>
          <w:p w:rsidR="00514486" w:rsidRPr="00514486" w:rsidRDefault="00514486" w:rsidP="0091738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Аденокарцинома, неспецифицированная*</w:t>
            </w:r>
          </w:p>
        </w:tc>
        <w:tc>
          <w:tcPr>
            <w:tcW w:w="2092" w:type="dxa"/>
          </w:tcPr>
          <w:p w:rsidR="00514486" w:rsidRPr="00514486" w:rsidRDefault="00514486" w:rsidP="0091738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8140/3</w:t>
            </w:r>
          </w:p>
        </w:tc>
      </w:tr>
    </w:tbl>
    <w:p w:rsidR="00514486" w:rsidRPr="00514486" w:rsidRDefault="00514486" w:rsidP="00514486">
      <w:pPr>
        <w:suppressLineNumbers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4486" w:rsidRPr="00514486" w:rsidRDefault="00514486" w:rsidP="00514486">
      <w:pPr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* – использование данных морфологических типов рака рекомендуется ограничить насколько это возможно или только в случаях малого объема биопсийного материала. </w:t>
      </w:r>
    </w:p>
    <w:p w:rsidR="00514486" w:rsidRPr="00514486" w:rsidRDefault="00514486" w:rsidP="00514486">
      <w:pPr>
        <w:suppressLineNumbers/>
        <w:suppressAutoHyphens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ind w:firstLine="7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4.2.2. TNM </w:t>
      </w: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>классификация.</w:t>
      </w:r>
    </w:p>
    <w:p w:rsidR="00514486" w:rsidRPr="00514486" w:rsidRDefault="00514486" w:rsidP="00514486">
      <w:pPr>
        <w:suppressLineNumbers/>
        <w:suppressAutoHyphens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4.2.2.1. Анатомические области и части носоглотки.</w:t>
      </w:r>
    </w:p>
    <w:p w:rsidR="00514486" w:rsidRPr="00514486" w:rsidRDefault="00514486" w:rsidP="00514486">
      <w:pPr>
        <w:suppressLineNumbers/>
        <w:suppressAutoHyphens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Заднверхняя стенка: от уровня линии соединения твердого и мягкого неба до основания черепа (С11.0, С11.1).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Боковая стенка, включая ямку Розенмюллера (С 11.2).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Нижняя стенка, представляющая собой заднюю поверхность мягкого нёба (С 11.3).</w:t>
      </w:r>
    </w:p>
    <w:p w:rsidR="00514486" w:rsidRPr="00514486" w:rsidRDefault="00514486" w:rsidP="00514486">
      <w:pPr>
        <w:suppressLineNumbers/>
        <w:suppressAutoHyphens/>
        <w:ind w:firstLine="7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4.2.2.2. Клиническая классификация </w:t>
      </w: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  <w:lang w:val="en-US"/>
        </w:rPr>
        <w:t>TNM</w:t>
      </w: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>.</w:t>
      </w:r>
    </w:p>
    <w:p w:rsidR="00514486" w:rsidRPr="00514486" w:rsidRDefault="00514486" w:rsidP="00514486">
      <w:pPr>
        <w:suppressLineNumbers/>
        <w:suppressAutoHyphens/>
        <w:ind w:firstLine="720"/>
        <w:rPr>
          <w:rFonts w:ascii="Times New Roman" w:hAnsi="Times New Roman" w:cs="Times New Roman"/>
          <w:caps/>
          <w:sz w:val="28"/>
          <w:szCs w:val="28"/>
        </w:rPr>
      </w:pPr>
      <w:r w:rsidRPr="00514486">
        <w:rPr>
          <w:rFonts w:ascii="Times New Roman" w:hAnsi="Times New Roman" w:cs="Times New Roman"/>
          <w:caps/>
          <w:sz w:val="28"/>
          <w:szCs w:val="28"/>
        </w:rPr>
        <w:t xml:space="preserve">Т – </w:t>
      </w:r>
      <w:r w:rsidRPr="00514486">
        <w:rPr>
          <w:rFonts w:ascii="Times New Roman" w:hAnsi="Times New Roman" w:cs="Times New Roman"/>
          <w:sz w:val="28"/>
          <w:szCs w:val="28"/>
        </w:rPr>
        <w:t>первичная опухоль.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T1 – опухоль ограничивает носоглотку или прорастает в ротовую полость и/носовую полость без распространения в окологлоточные структуры 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Т2 – опухоль, распространяющася на окологлоточные структуры и /или инфильтрирует медиальную, латеральной крыловидную мышцы и/или предпозвоночных мышц.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lastRenderedPageBreak/>
        <w:t>Т3 – опухоль распространяется на костные структуры основания черепа, шеиный позвонок, крыловидную ямку и/или параназальные структуры.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Т4 – опухоль распространяется в полость черепа с или без вовлечения черепных нервов, поражает гортаноглотку, орбиту, околоушную слюнную железу и/или распространение за пределы латеральной крыловидной мышцы.</w:t>
      </w:r>
    </w:p>
    <w:p w:rsidR="00514486" w:rsidRPr="00514486" w:rsidRDefault="00514486" w:rsidP="00514486">
      <w:pPr>
        <w:suppressLineNumbers/>
        <w:suppressAutoHyphens/>
        <w:ind w:firstLine="720"/>
        <w:rPr>
          <w:rFonts w:ascii="Times New Roman" w:hAnsi="Times New Roman" w:cs="Times New Roman"/>
          <w:caps/>
          <w:sz w:val="28"/>
          <w:szCs w:val="28"/>
        </w:rPr>
      </w:pPr>
      <w:r w:rsidRPr="00514486">
        <w:rPr>
          <w:rFonts w:ascii="Times New Roman" w:hAnsi="Times New Roman" w:cs="Times New Roman"/>
          <w:caps/>
          <w:sz w:val="28"/>
          <w:szCs w:val="28"/>
        </w:rPr>
        <w:t xml:space="preserve">N – </w:t>
      </w:r>
      <w:r w:rsidRPr="00514486">
        <w:rPr>
          <w:rFonts w:ascii="Times New Roman" w:hAnsi="Times New Roman" w:cs="Times New Roman"/>
          <w:sz w:val="28"/>
          <w:szCs w:val="28"/>
        </w:rPr>
        <w:t>регионарные лимфатические узлы.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NХ – недостаточно данных для оценки состояния регионарных лимфатических узлов.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N0 – нет признаков метастатического поражения регионарных лимфатических узлов.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sz w:val="28"/>
          <w:szCs w:val="28"/>
        </w:rPr>
        <w:t>1 – од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14486">
        <w:rPr>
          <w:rFonts w:ascii="Times New Roman" w:hAnsi="Times New Roman" w:cs="Times New Roman"/>
          <w:sz w:val="28"/>
          <w:szCs w:val="28"/>
        </w:rPr>
        <w:t xml:space="preserve">н или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несколько</w:t>
      </w:r>
      <w:r w:rsidRPr="00514486">
        <w:rPr>
          <w:rFonts w:ascii="Times New Roman" w:hAnsi="Times New Roman" w:cs="Times New Roman"/>
          <w:sz w:val="28"/>
          <w:szCs w:val="28"/>
        </w:rPr>
        <w:t xml:space="preserve"> метастазов на стороне поражения в шейных лимфоузлах и/или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метастазы в позадиглоточных лимфатических узлах на стороне поражения или с обеих сторон до 6 см</w:t>
      </w:r>
      <w:r w:rsidRPr="00514486">
        <w:rPr>
          <w:rFonts w:ascii="Times New Roman" w:hAnsi="Times New Roman" w:cs="Times New Roman"/>
          <w:sz w:val="28"/>
          <w:szCs w:val="28"/>
        </w:rPr>
        <w:t>выше нижней границы перстневидного хряща.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sz w:val="28"/>
          <w:szCs w:val="28"/>
        </w:rPr>
        <w:t>2 – двухсторонние метастазы в шейных лимфоузлах до 6 см в наибольшем измерении, выше нижней границы перстневидного хряща.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sz w:val="28"/>
          <w:szCs w:val="28"/>
        </w:rPr>
        <w:t xml:space="preserve">3 – один или неколько метастазов в шейных лимфоузлах больше 6 см в наибольшем измерении и/или расположенные ниже нижней границы перстневидного хряща </w:t>
      </w:r>
    </w:p>
    <w:p w:rsidR="00514486" w:rsidRPr="00514486" w:rsidRDefault="00514486" w:rsidP="00514486">
      <w:pPr>
        <w:suppressLineNumbers/>
        <w:suppressAutoHyphens/>
        <w:ind w:firstLine="720"/>
        <w:outlineLvl w:val="8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М –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отдаленные метастазы.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outlineLvl w:val="7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МХ – недостаточно данных для определения отдаленных метастазов.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outlineLvl w:val="7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М0 – нет признаков отдаленных метастазов.</w:t>
      </w:r>
    </w:p>
    <w:p w:rsidR="00514486" w:rsidRPr="00514486" w:rsidRDefault="00514486" w:rsidP="00514486">
      <w:pPr>
        <w:suppressLineNumbers/>
        <w:suppressAutoHyphens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М1 – имеются отдаленные метастазы.</w:t>
      </w:r>
    </w:p>
    <w:p w:rsidR="00514486" w:rsidRPr="00514486" w:rsidRDefault="00514486" w:rsidP="00514486">
      <w:pPr>
        <w:suppressLineNumbers/>
        <w:suppressAutoHyphens/>
        <w:ind w:firstLine="720"/>
        <w:outlineLvl w:val="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>4.2.2.3. pTNM – патогистологическая классификация</w:t>
      </w:r>
    </w:p>
    <w:p w:rsidR="00514486" w:rsidRPr="00514486" w:rsidRDefault="00514486" w:rsidP="00514486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44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pT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-категории соответствуют клиническим 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-категориям</w:t>
      </w:r>
    </w:p>
    <w:p w:rsidR="00514486" w:rsidRPr="00514486" w:rsidRDefault="00514486" w:rsidP="00514486">
      <w:pPr>
        <w:suppressLineNumbers/>
        <w:suppressAutoHyphens/>
        <w:ind w:firstLine="720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4.2.3.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Группировка по стадиям (таблица 4.10)</w:t>
      </w:r>
      <w:r w:rsidRPr="00514486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</w:p>
    <w:p w:rsidR="00514486" w:rsidRPr="00514486" w:rsidRDefault="00514486" w:rsidP="00514486">
      <w:pPr>
        <w:suppressLineNumbers/>
        <w:suppressAutoHyphens/>
        <w:ind w:left="2127" w:hanging="212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Таблица 4.10</w:t>
      </w:r>
    </w:p>
    <w:p w:rsidR="00514486" w:rsidRPr="00514486" w:rsidRDefault="00514486" w:rsidP="00514486">
      <w:pPr>
        <w:suppressLineNumbers/>
        <w:suppressAutoHyphens/>
        <w:ind w:left="2127" w:hanging="2127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7879" w:type="dxa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1"/>
        <w:gridCol w:w="2066"/>
        <w:gridCol w:w="2066"/>
        <w:gridCol w:w="2066"/>
      </w:tblGrid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is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Т1 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 w:val="restart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Т1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N1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Т2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N1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III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Т1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, T2 </w:t>
            </w:r>
          </w:p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T3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N2</w:t>
            </w:r>
          </w:p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N1, N2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 w:val="restart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IV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A 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T4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,N1,N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Любая Т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IV В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Любая Т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Любая 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М1</w:t>
            </w:r>
          </w:p>
        </w:tc>
      </w:tr>
    </w:tbl>
    <w:p w:rsidR="00514486" w:rsidRPr="00514486" w:rsidRDefault="00514486" w:rsidP="00514486">
      <w:pPr>
        <w:suppressLineNumbers/>
        <w:suppressAutoHyphens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ind w:firstLine="720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caps/>
          <w:sz w:val="28"/>
          <w:szCs w:val="28"/>
        </w:rPr>
        <w:t xml:space="preserve">4.2.4. </w:t>
      </w:r>
      <w:r w:rsidRPr="00514486">
        <w:rPr>
          <w:rFonts w:ascii="Times New Roman" w:hAnsi="Times New Roman" w:cs="Times New Roman"/>
          <w:sz w:val="28"/>
          <w:szCs w:val="28"/>
        </w:rPr>
        <w:t>Прогностические критерии (таблица 4.11).</w:t>
      </w:r>
    </w:p>
    <w:p w:rsidR="00514486" w:rsidRPr="00514486" w:rsidRDefault="00514486" w:rsidP="00514486">
      <w:pPr>
        <w:suppressLineNumbers/>
        <w:suppressAutoHyphens/>
        <w:ind w:left="2127" w:hanging="212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Таблица 4.11</w:t>
      </w:r>
    </w:p>
    <w:tbl>
      <w:tblPr>
        <w:tblStyle w:val="28"/>
        <w:tblW w:w="0" w:type="auto"/>
        <w:tblLayout w:type="fixed"/>
        <w:tblLook w:val="04A0"/>
      </w:tblPr>
      <w:tblGrid>
        <w:gridCol w:w="2376"/>
        <w:gridCol w:w="1937"/>
        <w:gridCol w:w="1983"/>
        <w:gridCol w:w="3275"/>
      </w:tblGrid>
      <w:tr w:rsidR="00514486" w:rsidRPr="00514486" w:rsidTr="0091738A">
        <w:tc>
          <w:tcPr>
            <w:tcW w:w="2376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Прогностические факторы</w:t>
            </w:r>
          </w:p>
        </w:tc>
        <w:tc>
          <w:tcPr>
            <w:tcW w:w="1937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Связанные с опухолью</w:t>
            </w:r>
          </w:p>
        </w:tc>
        <w:tc>
          <w:tcPr>
            <w:tcW w:w="1983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Связанные с пациентом</w:t>
            </w:r>
          </w:p>
        </w:tc>
        <w:tc>
          <w:tcPr>
            <w:tcW w:w="3275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Прочие</w:t>
            </w:r>
          </w:p>
        </w:tc>
      </w:tr>
      <w:tr w:rsidR="00514486" w:rsidRPr="00514486" w:rsidTr="0091738A">
        <w:tc>
          <w:tcPr>
            <w:tcW w:w="2376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Существенно важные</w:t>
            </w:r>
          </w:p>
        </w:tc>
        <w:tc>
          <w:tcPr>
            <w:tcW w:w="1937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Стадия Гистологи-ческий тип</w:t>
            </w:r>
          </w:p>
        </w:tc>
        <w:tc>
          <w:tcPr>
            <w:tcW w:w="1983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Возрастные сопутству</w:t>
            </w:r>
          </w:p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ющее заболевания</w:t>
            </w:r>
          </w:p>
        </w:tc>
        <w:tc>
          <w:tcPr>
            <w:tcW w:w="3275" w:type="dxa"/>
          </w:tcPr>
          <w:p w:rsidR="00514486" w:rsidRPr="00514486" w:rsidRDefault="00514486" w:rsidP="0091738A">
            <w:pPr>
              <w:jc w:val="both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Средства определения стадии (МРТ, ПЭТ, КТ) Средства для высококачественной лучевой терапии (конформационная и прецизионная методики) Дополнительные применения химио-терапии, квалификация специалиста в лучевой и химиотерапевтической терапии</w:t>
            </w:r>
          </w:p>
        </w:tc>
      </w:tr>
      <w:tr w:rsidR="00514486" w:rsidRPr="00514486" w:rsidTr="0091738A">
        <w:trPr>
          <w:trHeight w:val="938"/>
        </w:trPr>
        <w:tc>
          <w:tcPr>
            <w:tcW w:w="2376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Дополнительные </w:t>
            </w:r>
          </w:p>
        </w:tc>
        <w:tc>
          <w:tcPr>
            <w:tcW w:w="1937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  <w:lang w:val="en-US"/>
              </w:rPr>
              <w:t>EBV</w:t>
            </w:r>
            <w:r w:rsidRPr="00514486">
              <w:rPr>
                <w:sz w:val="28"/>
                <w:szCs w:val="28"/>
              </w:rPr>
              <w:t>-</w:t>
            </w:r>
            <w:r w:rsidRPr="00514486">
              <w:rPr>
                <w:sz w:val="28"/>
                <w:szCs w:val="28"/>
                <w:lang w:val="en-US"/>
              </w:rPr>
              <w:t>DNA</w:t>
            </w:r>
            <w:r w:rsidRPr="00514486">
              <w:rPr>
                <w:sz w:val="28"/>
                <w:szCs w:val="28"/>
              </w:rPr>
              <w:t>(ДНК вируса Эбштейн-Барр)</w:t>
            </w:r>
          </w:p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Объём опухоли</w:t>
            </w:r>
          </w:p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Локализация </w:t>
            </w:r>
            <w:r w:rsidRPr="00514486">
              <w:rPr>
                <w:sz w:val="28"/>
                <w:szCs w:val="28"/>
              </w:rPr>
              <w:lastRenderedPageBreak/>
              <w:t>метастазов</w:t>
            </w:r>
          </w:p>
        </w:tc>
        <w:tc>
          <w:tcPr>
            <w:tcW w:w="1983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lastRenderedPageBreak/>
              <w:t>ЛДГ</w:t>
            </w:r>
          </w:p>
        </w:tc>
        <w:tc>
          <w:tcPr>
            <w:tcW w:w="3275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Оптимизация фракционной дозы радиотерапии</w:t>
            </w:r>
          </w:p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Оптимизация порядка химиотерапии и препаратов</w:t>
            </w:r>
          </w:p>
        </w:tc>
      </w:tr>
      <w:tr w:rsidR="00514486" w:rsidRPr="00514486" w:rsidTr="0091738A">
        <w:tc>
          <w:tcPr>
            <w:tcW w:w="2376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lastRenderedPageBreak/>
              <w:t xml:space="preserve">Новые и перспективные </w:t>
            </w:r>
          </w:p>
        </w:tc>
        <w:tc>
          <w:tcPr>
            <w:tcW w:w="1937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Биомаркеры профиль генной экспрессии</w:t>
            </w:r>
          </w:p>
        </w:tc>
        <w:tc>
          <w:tcPr>
            <w:tcW w:w="1983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</w:p>
        </w:tc>
        <w:tc>
          <w:tcPr>
            <w:tcW w:w="3275" w:type="dxa"/>
          </w:tcPr>
          <w:p w:rsidR="00514486" w:rsidRPr="00514486" w:rsidRDefault="00514486" w:rsidP="0091738A">
            <w:pPr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Преимущества диагностической и терапевтической методики</w:t>
            </w:r>
          </w:p>
        </w:tc>
      </w:tr>
    </w:tbl>
    <w:p w:rsidR="00514486" w:rsidRPr="00514486" w:rsidRDefault="00514486" w:rsidP="00514486">
      <w:pPr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ind w:left="2835" w:hanging="2835"/>
        <w:rPr>
          <w:rFonts w:ascii="Times New Roman" w:hAnsi="Times New Roman" w:cs="Times New Roman"/>
          <w:color w:val="000000"/>
          <w:sz w:val="28"/>
          <w:szCs w:val="28"/>
        </w:rPr>
      </w:pPr>
    </w:p>
    <w:p w:rsidR="00514486" w:rsidRPr="00514486" w:rsidRDefault="00514486" w:rsidP="00514486">
      <w:pPr>
        <w:keepNext/>
        <w:suppressLineNumbers/>
        <w:suppressAutoHyphens/>
        <w:ind w:firstLine="709"/>
        <w:outlineLvl w:val="3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4.2.5. </w:t>
      </w:r>
      <w:r w:rsidRPr="005144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Диагностические мероприятия: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сбор анамнеза;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пальпация шеи с обеих сторон;</w:t>
      </w:r>
    </w:p>
    <w:p w:rsidR="00514486" w:rsidRPr="00514486" w:rsidRDefault="00514486" w:rsidP="00514486">
      <w:pPr>
        <w:suppressLineNumbers/>
        <w:tabs>
          <w:tab w:val="num" w:pos="1080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УЗИ шеи;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ото-, фаринго- и задняя риноскопии, </w:t>
      </w:r>
      <w:r w:rsidRPr="00514486">
        <w:rPr>
          <w:rFonts w:ascii="Times New Roman" w:hAnsi="Times New Roman" w:cs="Times New Roman"/>
          <w:sz w:val="28"/>
          <w:szCs w:val="28"/>
        </w:rPr>
        <w:t>в том числе фиброоптическая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(при необходимости послеоттягивания мягкого нёба);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биопсия опухоли носоглотки;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тонкоигольная аспирационная биопсия увеличенного лимфоузла шеи;</w:t>
      </w:r>
    </w:p>
    <w:p w:rsidR="00514486" w:rsidRPr="00514486" w:rsidRDefault="00514486" w:rsidP="00514486">
      <w:pPr>
        <w:suppressLineNumbers/>
        <w:tabs>
          <w:tab w:val="left" w:pos="-180"/>
          <w:tab w:val="left" w:pos="18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определение вируса Эпштейн-Баррв опухоли и крови (при плоскоклеточном неороговевающем и недиффенцированном раке);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МРТ с </w:t>
      </w:r>
      <w:r w:rsidRPr="00514486">
        <w:rPr>
          <w:rFonts w:ascii="Times New Roman" w:hAnsi="Times New Roman" w:cs="Times New Roman"/>
          <w:sz w:val="28"/>
          <w:szCs w:val="28"/>
        </w:rPr>
        <w:t>контрастированием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от основания черепа, включая носоглотку до ключиц и/или компьютерная рентгенотомография с контрастированием;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КТ основания черепа с контрастированием (по показаниям);</w:t>
      </w:r>
    </w:p>
    <w:p w:rsidR="00514486" w:rsidRPr="00514486" w:rsidRDefault="00514486" w:rsidP="00514486">
      <w:pPr>
        <w:suppressLineNumbers/>
        <w:tabs>
          <w:tab w:val="left" w:pos="0"/>
          <w:tab w:val="left" w:pos="18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КТ органов грудной клетки и печени с контрастированиемилиФГД-ПЭТ-КТ у пациентов с высоким риском отдаленных метастазов (при плоскоклеточномнеороговевающем раке, при выявлении эндемического фенотипа вируса Эпштейн-Барр или 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sz w:val="28"/>
          <w:szCs w:val="28"/>
        </w:rPr>
        <w:t xml:space="preserve">2-3, по показаниями при 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14486">
        <w:rPr>
          <w:rFonts w:ascii="Times New Roman" w:hAnsi="Times New Roman" w:cs="Times New Roman"/>
          <w:sz w:val="28"/>
          <w:szCs w:val="28"/>
        </w:rPr>
        <w:t>-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14486">
        <w:rPr>
          <w:rFonts w:ascii="Times New Roman" w:hAnsi="Times New Roman" w:cs="Times New Roman"/>
          <w:sz w:val="28"/>
          <w:szCs w:val="28"/>
        </w:rPr>
        <w:t xml:space="preserve"> стадии опухолей других гистологических типов);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рентгенография органов грудной клетки;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ЭКГ;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Эхо-КГ (при планировании химиотерапии).</w:t>
      </w:r>
    </w:p>
    <w:p w:rsidR="00514486" w:rsidRPr="00514486" w:rsidRDefault="00514486" w:rsidP="00514486">
      <w:pPr>
        <w:suppressLineNumbers/>
        <w:tabs>
          <w:tab w:val="left" w:pos="-180"/>
          <w:tab w:val="left" w:pos="180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группа крови и резус-фактор;</w:t>
      </w:r>
    </w:p>
    <w:p w:rsidR="00514486" w:rsidRPr="00514486" w:rsidRDefault="00514486" w:rsidP="00514486">
      <w:pPr>
        <w:suppressLineNumbers/>
        <w:tabs>
          <w:tab w:val="left" w:pos="-180"/>
          <w:tab w:val="left" w:pos="180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серореакция на сифилис;</w:t>
      </w:r>
    </w:p>
    <w:p w:rsidR="00514486" w:rsidRPr="00514486" w:rsidRDefault="00514486" w:rsidP="00514486">
      <w:pPr>
        <w:suppressLineNumbers/>
        <w:tabs>
          <w:tab w:val="left" w:pos="-180"/>
          <w:tab w:val="left" w:pos="180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общий анализ крови; </w:t>
      </w:r>
    </w:p>
    <w:p w:rsidR="00514486" w:rsidRPr="00514486" w:rsidRDefault="00514486" w:rsidP="00514486">
      <w:pPr>
        <w:tabs>
          <w:tab w:val="left" w:pos="-180"/>
          <w:tab w:val="left" w:pos="18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общий анализ мочи;</w:t>
      </w:r>
    </w:p>
    <w:p w:rsidR="00514486" w:rsidRPr="00514486" w:rsidRDefault="00514486" w:rsidP="00514486">
      <w:pPr>
        <w:tabs>
          <w:tab w:val="left" w:pos="-180"/>
          <w:tab w:val="left" w:pos="18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биохимическое исследованиекрови (общий белок, креатинин, мочевина, билирубин, щелочная фосфатаза, глюкоза, электролиты – Na, K, Ca, Cl);</w:t>
      </w:r>
    </w:p>
    <w:p w:rsidR="00514486" w:rsidRPr="00514486" w:rsidRDefault="00514486" w:rsidP="00514486">
      <w:pPr>
        <w:tabs>
          <w:tab w:val="left" w:pos="-180"/>
          <w:tab w:val="left" w:pos="18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клиренс креатинина (при планировании химиотерапии);</w:t>
      </w:r>
    </w:p>
    <w:p w:rsidR="00514486" w:rsidRPr="00514486" w:rsidRDefault="00514486" w:rsidP="00514486">
      <w:pPr>
        <w:tabs>
          <w:tab w:val="left" w:pos="-180"/>
          <w:tab w:val="left" w:pos="18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коагулограмма (АЧТВ, ПВ, ТВ, фибриноген) – на этапе предоперационной подготовки.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4.2.6. </w:t>
      </w: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>Общие принципы лечения.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Лечение рака носоглотки лучевое и химиолучевое. Пациенты с 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T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M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0 могут быть излечены применением только лучевой терапии. В остальных случаях используется химиолучевое лечение. У отдельных групп пациентов с распространенным опухолевым процессом целесообразна неоадъювантная химиотерапия с целью уменьшения объема опухоли и создания благоприятных условий для последующего химиолучевого лечения. 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Шейные лимфатические узлы всегда облучаются билатерально с лечебной или профилактической целью.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Хирургические вмешательства используются крайне редко (удаление рецидивных опухолей при невозможности провести повторное облучение или радикальная шейная лимфодиссекция при неполной регрессии метастазов после химиолучевого лечения). 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4.2.6.1.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Лучевая терапия.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Лучевая терапия в СОД 70 Гр (РОД 2 Гр) используется в качестве самостоятельного метода прилечении рака носоглотки 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T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M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0. Одновременно с первичным опухолевым очагом осуществляется двустороннее облучение регионарных лимфатических узлов.При лечении более распространенных форм опухолей лучевая терапия используется в рамках химиолучевого лечения.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4.2.7. </w:t>
      </w: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>Лечение в зависимости от стадии.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4.2.7.1. I стадии (Т1N0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M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0).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Дистанционная лучевая терапия на первичный опухолевый очаг в СОД 70 Гр + двустороннее облучение регионарных лимфатических узловвСОД 50 Гр.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4.2.7.2. II-IVА стадии (Т1N1-3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M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0; Т2-Т4N0-3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M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0).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pacing w:val="-2"/>
          <w:sz w:val="28"/>
          <w:szCs w:val="28"/>
        </w:rPr>
        <w:t>Химиолучевая терапия + адъювантная химиотерапия: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Одновременная химиотерапия с цисплатином и лучевая терапия в СОД 70 Гр (РОД 2 Гр) на превичный очаг, регионарные лимфатические узлы в СОД 50-60 Гр (РОД 2 Гр). При больших или множественных регионарных метастазах СОД составляет 60-70 Гр (РОД 2 Гр).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После завершения химиолучевого лечения проводится три курса адъювантной полихимиотерапии: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цисплатин 75-100 мг/м</w:t>
      </w:r>
      <w:r w:rsidRPr="0051448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внутривенная инфузия со скоростью не более 1 мг/мин с пред- ипостгидратацией в 1-й день;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флюороурацил 750-1000 мг/м</w:t>
      </w:r>
      <w:r w:rsidRPr="0051448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/сут внутривенная 24-часовая инфузия 1-4 дни.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pacing w:val="-2"/>
          <w:sz w:val="28"/>
          <w:szCs w:val="28"/>
        </w:rPr>
        <w:t>Интервал между курсами 4 недели.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 неполной регрессии регионарных метастазов выполняется радикальная шейная диссекция.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4.2.7.3. IVВ стадия (любая T любая NМ1).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14486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Полихимиотерапия + лучевая терапия на область первичного опухолевого очага (СОД 70 Гр, РОД 2 Гр) и регионарных лимфатических узлов (СОД 60-70 Гр, РОД 2 Гр), которая проводится при полной регрессии отдаленных метастазов после химиотерапии.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14486">
        <w:rPr>
          <w:rFonts w:ascii="Times New Roman" w:hAnsi="Times New Roman" w:cs="Times New Roman"/>
          <w:color w:val="000000"/>
          <w:spacing w:val="-2"/>
          <w:sz w:val="28"/>
          <w:szCs w:val="28"/>
        </w:rPr>
        <w:t>Лучевая терапия также может быть использована для лечения отдаленных метастазов.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4.2.8. Схемы химиотерапии.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4.2.8.1. Цисплатин 75-100 мг/м</w:t>
      </w:r>
      <w:r w:rsidRPr="0051448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внутривенная инфузия со скоростью не более 1 мг/мин с пред- и постгидратацией в 1-й день,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флюороурацил 750-1000 мг/м</w:t>
      </w:r>
      <w:r w:rsidRPr="0051448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/сутвнутривенная 24-часовая инфузия 1-4 дни,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pacing w:val="-2"/>
          <w:sz w:val="28"/>
          <w:szCs w:val="28"/>
        </w:rPr>
        <w:t>интервал между курсами 4 недели.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>4.2.8.2. карбоплатин</w:t>
      </w:r>
      <w:r w:rsidRPr="00514486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AUC</w:t>
      </w:r>
      <w:r w:rsidRPr="0051448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4-5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флюороурацил 750-1000 мг/м</w:t>
      </w:r>
      <w:r w:rsidRPr="0051448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/сут внутривенная 24-часовая инфузия 1-4 дни.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4.2.8.3. Возможно использование цетуксимаба во второй линии или при наличии противопоказаний к введению платины.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>4.2.9. Лечение рецидива заболевания.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 местном рецидиве опухоли в срок не ранее чем через 12 мес. после завершения лечения может быть рассмотрен вопрос о проведении локального облучения зоны рецидивас использованием контактной и/или дистанционной лучевой терапии.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4.2.10. </w:t>
      </w: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>Наблюдение, сроки и объем обследования</w:t>
      </w: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>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Диспансерное наблюдение за излеченными пациентами: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в течение первого года после завершения лечения – каждые 1-3 месяца;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в течение второго года – каждые 2-4 месяца;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с третьего по пятый годы – один раз каждые 4-6 месяцев;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после пяти лет – один раз каждые 6-12 месяцев.</w:t>
      </w:r>
    </w:p>
    <w:p w:rsidR="00514486" w:rsidRPr="00514486" w:rsidRDefault="00514486" w:rsidP="00514486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4.2.10.1. Методы обследования: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пальпаторное обследование шеи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при каждом посещении;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передняя и задняя риноскопия, орофарингоскопия, ларингоскопия (зеркальная или эндоскопическая) – при каждом посещении;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МРТ и/или КТ носоглотки с контрастированием через 4-6месяцев после завершения лечения;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УЗИ шеи 1 раз в 3-6 мес.;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УЗИ или КТ печени выполняется у пациентов с высоким риском развития отдаленных метастазов один раз в 6 мес.;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КТ органов грудной клетки и печени с контрастированием или ПЭТ-КТ у пациентов с высоким риском отдаленных метастазов (при неороговевающем раке, при выявлении эндемического фенотипа вируса Эпштейн-Барр или 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sz w:val="28"/>
          <w:szCs w:val="28"/>
        </w:rPr>
        <w:t>2-3), один раз в 6 мес.;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lastRenderedPageBreak/>
        <w:t>уровень ТТГ каждые 6</w:t>
      </w:r>
      <w:bookmarkStart w:id="10" w:name="_Toc128994787"/>
      <w:r w:rsidRPr="00514486">
        <w:rPr>
          <w:rFonts w:ascii="Times New Roman" w:hAnsi="Times New Roman" w:cs="Times New Roman"/>
          <w:sz w:val="28"/>
          <w:szCs w:val="28"/>
        </w:rPr>
        <w:t>-12 мес. (после облучения шеи).</w:t>
      </w:r>
    </w:p>
    <w:p w:rsidR="00514486" w:rsidRPr="00514486" w:rsidRDefault="00514486" w:rsidP="00514486">
      <w:pPr>
        <w:suppressLineNumbers/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rPr>
          <w:rFonts w:ascii="Times New Roman" w:hAnsi="Times New Roman" w:cs="Times New Roman"/>
          <w:sz w:val="28"/>
          <w:szCs w:val="28"/>
        </w:rPr>
      </w:pPr>
    </w:p>
    <w:p w:rsidR="00514486" w:rsidRPr="00514486" w:rsidRDefault="00514486" w:rsidP="00514486">
      <w:pPr>
        <w:keepNext/>
        <w:jc w:val="center"/>
        <w:outlineLvl w:val="0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bookmarkStart w:id="11" w:name="_Toc148950399"/>
      <w:bookmarkStart w:id="12" w:name="_Toc153686748"/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>4.3. Злокачественные опухоли гортаноглотки (С12, С13)</w:t>
      </w:r>
      <w:bookmarkEnd w:id="10"/>
      <w:bookmarkEnd w:id="11"/>
      <w:bookmarkEnd w:id="12"/>
    </w:p>
    <w:p w:rsidR="00514486" w:rsidRPr="00514486" w:rsidRDefault="00514486" w:rsidP="00514486">
      <w:pPr>
        <w:suppressLineNumbers/>
        <w:suppressAutoHyphens/>
        <w:ind w:firstLine="709"/>
        <w:jc w:val="right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Таблица 4.12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статистические показатели </w:t>
      </w:r>
      <w:r w:rsidRPr="00514486">
        <w:rPr>
          <w:rFonts w:ascii="Times New Roman" w:hAnsi="Times New Roman" w:cs="Times New Roman"/>
          <w:caps/>
          <w:color w:val="000000"/>
          <w:sz w:val="28"/>
          <w:szCs w:val="28"/>
        </w:rPr>
        <w:t>С12, С13</w:t>
      </w:r>
    </w:p>
    <w:tbl>
      <w:tblPr>
        <w:tblStyle w:val="28"/>
        <w:tblpPr w:leftFromText="180" w:rightFromText="180" w:vertAnchor="text" w:tblpXSpec="center" w:tblpY="1"/>
        <w:tblW w:w="9350" w:type="dxa"/>
        <w:tblLook w:val="04A0"/>
      </w:tblPr>
      <w:tblGrid>
        <w:gridCol w:w="6248"/>
        <w:gridCol w:w="1559"/>
        <w:gridCol w:w="1543"/>
      </w:tblGrid>
      <w:tr w:rsidR="00514486" w:rsidRPr="00514486" w:rsidTr="0091738A">
        <w:trPr>
          <w:trHeight w:val="416"/>
        </w:trPr>
        <w:tc>
          <w:tcPr>
            <w:tcW w:w="6248" w:type="dxa"/>
            <w:vMerge w:val="restart"/>
          </w:tcPr>
          <w:p w:rsidR="00514486" w:rsidRPr="00514486" w:rsidRDefault="00514486" w:rsidP="0091738A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  <w:p w:rsidR="00514486" w:rsidRPr="00514486" w:rsidRDefault="00514486" w:rsidP="0091738A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514486">
              <w:rPr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3102" w:type="dxa"/>
            <w:gridSpan w:val="2"/>
          </w:tcPr>
          <w:p w:rsidR="00514486" w:rsidRPr="00514486" w:rsidRDefault="00514486" w:rsidP="0091738A">
            <w:pPr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514486">
              <w:rPr>
                <w:b/>
                <w:bCs/>
                <w:sz w:val="28"/>
                <w:szCs w:val="28"/>
              </w:rPr>
              <w:t>Число</w:t>
            </w:r>
          </w:p>
        </w:tc>
      </w:tr>
      <w:tr w:rsidR="00514486" w:rsidRPr="00514486" w:rsidTr="0091738A">
        <w:trPr>
          <w:trHeight w:val="399"/>
        </w:trPr>
        <w:tc>
          <w:tcPr>
            <w:tcW w:w="6248" w:type="dxa"/>
            <w:vMerge/>
          </w:tcPr>
          <w:p w:rsidR="00514486" w:rsidRPr="00514486" w:rsidRDefault="00514486" w:rsidP="0091738A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2011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2016</w:t>
            </w:r>
          </w:p>
        </w:tc>
      </w:tr>
      <w:tr w:rsidR="00514486" w:rsidRPr="00514486" w:rsidTr="0091738A">
        <w:trPr>
          <w:trHeight w:val="419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Число вновь выявленных случаев заболевания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257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340</w:t>
            </w:r>
          </w:p>
        </w:tc>
      </w:tr>
      <w:tr w:rsidR="00514486" w:rsidRPr="00514486" w:rsidTr="0091738A"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Заболеваемость на 100000 населения (грубый интенсивный показатель)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2,7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3,6</w:t>
            </w:r>
          </w:p>
        </w:tc>
      </w:tr>
      <w:tr w:rsidR="00514486" w:rsidRPr="00514486" w:rsidTr="0091738A"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Диагноз установлен в </w:t>
            </w:r>
            <w:r w:rsidRPr="00514486">
              <w:rPr>
                <w:sz w:val="28"/>
                <w:szCs w:val="28"/>
                <w:lang w:val="en-US"/>
              </w:rPr>
              <w:t>I</w:t>
            </w:r>
            <w:r w:rsidRPr="00514486">
              <w:rPr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0,8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1</w:t>
            </w:r>
            <w:r w:rsidRPr="00514486">
              <w:rPr>
                <w:sz w:val="28"/>
                <w:szCs w:val="28"/>
              </w:rPr>
              <w:t>,</w:t>
            </w:r>
            <w:r w:rsidRPr="00514486">
              <w:rPr>
                <w:sz w:val="28"/>
                <w:szCs w:val="28"/>
                <w:lang w:val="en-US"/>
              </w:rPr>
              <w:t>5</w:t>
            </w:r>
          </w:p>
        </w:tc>
      </w:tr>
      <w:tr w:rsidR="00514486" w:rsidRPr="00514486" w:rsidTr="0091738A"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Диагноз установлен в </w:t>
            </w:r>
            <w:r w:rsidRPr="00514486">
              <w:rPr>
                <w:sz w:val="28"/>
                <w:szCs w:val="28"/>
                <w:lang w:val="en-US"/>
              </w:rPr>
              <w:t>II</w:t>
            </w:r>
            <w:r w:rsidRPr="00514486">
              <w:rPr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9,0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9,8</w:t>
            </w:r>
          </w:p>
        </w:tc>
      </w:tr>
      <w:tr w:rsidR="00514486" w:rsidRPr="00514486" w:rsidTr="0091738A"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Диагноз установлен в </w:t>
            </w:r>
            <w:r w:rsidRPr="00514486">
              <w:rPr>
                <w:sz w:val="28"/>
                <w:szCs w:val="28"/>
                <w:lang w:val="en-US"/>
              </w:rPr>
              <w:t>III</w:t>
            </w:r>
            <w:r w:rsidRPr="00514486">
              <w:rPr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59</w:t>
            </w:r>
            <w:r w:rsidRPr="00514486">
              <w:rPr>
                <w:sz w:val="28"/>
                <w:szCs w:val="28"/>
              </w:rPr>
              <w:t>,</w:t>
            </w:r>
            <w:r w:rsidRPr="00514486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46</w:t>
            </w:r>
            <w:r w:rsidRPr="00514486">
              <w:rPr>
                <w:sz w:val="28"/>
                <w:szCs w:val="28"/>
              </w:rPr>
              <w:t>,</w:t>
            </w:r>
            <w:r w:rsidRPr="00514486">
              <w:rPr>
                <w:sz w:val="28"/>
                <w:szCs w:val="28"/>
                <w:lang w:val="en-US"/>
              </w:rPr>
              <w:t>1</w:t>
            </w:r>
          </w:p>
        </w:tc>
      </w:tr>
      <w:tr w:rsidR="00514486" w:rsidRPr="00514486" w:rsidTr="0091738A"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 xml:space="preserve">Диагноз установлен в </w:t>
            </w:r>
            <w:r w:rsidRPr="00514486">
              <w:rPr>
                <w:sz w:val="28"/>
                <w:szCs w:val="28"/>
                <w:lang w:val="en-US"/>
              </w:rPr>
              <w:t>IV</w:t>
            </w:r>
            <w:r w:rsidRPr="00514486">
              <w:rPr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31,0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  <w:lang w:val="en-US"/>
              </w:rPr>
            </w:pPr>
            <w:r w:rsidRPr="00514486">
              <w:rPr>
                <w:sz w:val="28"/>
                <w:szCs w:val="28"/>
                <w:lang w:val="en-US"/>
              </w:rPr>
              <w:t>42,6</w:t>
            </w:r>
          </w:p>
        </w:tc>
      </w:tr>
      <w:tr w:rsidR="00514486" w:rsidRPr="00514486" w:rsidTr="0091738A">
        <w:trPr>
          <w:trHeight w:val="423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Прожили менее года с момента установления диагноза из числа заболевших в предыдущем году (одногодичная летальность в %)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48,9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40,8</w:t>
            </w:r>
          </w:p>
        </w:tc>
      </w:tr>
      <w:tr w:rsidR="00514486" w:rsidRPr="00514486" w:rsidTr="0091738A">
        <w:trPr>
          <w:trHeight w:val="415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Умерло от злокачественных новообразований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186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216</w:t>
            </w:r>
          </w:p>
        </w:tc>
      </w:tr>
      <w:tr w:rsidR="00514486" w:rsidRPr="00514486" w:rsidTr="0091738A">
        <w:trPr>
          <w:trHeight w:val="75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Смертность на 100000 населения грубый интенсивный показатель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2,0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2,3</w:t>
            </w:r>
          </w:p>
        </w:tc>
      </w:tr>
      <w:tr w:rsidR="00514486" w:rsidRPr="00514486" w:rsidTr="0091738A">
        <w:trPr>
          <w:trHeight w:val="104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74,1</w:t>
            </w:r>
          </w:p>
        </w:tc>
        <w:tc>
          <w:tcPr>
            <w:tcW w:w="1543" w:type="dxa"/>
            <w:vAlign w:val="center"/>
          </w:tcPr>
          <w:p w:rsidR="00514486" w:rsidRPr="00514486" w:rsidRDefault="00514486" w:rsidP="0091738A">
            <w:pPr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63,9</w:t>
            </w:r>
          </w:p>
        </w:tc>
      </w:tr>
      <w:tr w:rsidR="00514486" w:rsidRPr="00514486" w:rsidTr="0091738A">
        <w:trPr>
          <w:trHeight w:val="104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 w:line="276" w:lineRule="auto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Число пациентов, состоящих на учете на конец года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493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642</w:t>
            </w:r>
          </w:p>
        </w:tc>
      </w:tr>
      <w:tr w:rsidR="00514486" w:rsidRPr="00514486" w:rsidTr="0091738A">
        <w:trPr>
          <w:trHeight w:val="104"/>
        </w:trPr>
        <w:tc>
          <w:tcPr>
            <w:tcW w:w="6248" w:type="dxa"/>
          </w:tcPr>
          <w:p w:rsidR="00514486" w:rsidRPr="00514486" w:rsidRDefault="00514486" w:rsidP="0091738A">
            <w:pPr>
              <w:spacing w:before="60" w:after="60" w:line="276" w:lineRule="auto"/>
              <w:contextualSpacing/>
              <w:rPr>
                <w:b/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Из них состоящих на учете 5 и более лет, %</w:t>
            </w:r>
          </w:p>
        </w:tc>
        <w:tc>
          <w:tcPr>
            <w:tcW w:w="1559" w:type="dxa"/>
          </w:tcPr>
          <w:p w:rsidR="00514486" w:rsidRPr="00514486" w:rsidRDefault="00514486" w:rsidP="0091738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26,6</w:t>
            </w:r>
          </w:p>
        </w:tc>
        <w:tc>
          <w:tcPr>
            <w:tcW w:w="1543" w:type="dxa"/>
          </w:tcPr>
          <w:p w:rsidR="00514486" w:rsidRPr="00514486" w:rsidRDefault="00514486" w:rsidP="0091738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14486">
              <w:rPr>
                <w:sz w:val="28"/>
                <w:szCs w:val="28"/>
              </w:rPr>
              <w:t>22,1</w:t>
            </w:r>
          </w:p>
        </w:tc>
      </w:tr>
    </w:tbl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Второй локализацией по частоте возникновения опухолей в глотке является гортаноглотка. Верхней границей гортаноглотки является линия нижней границы ротоглотки на уровне большого рожка подъязычной кости и верхнего края свободной части надгортанника перпендикулярная к задней стенке глотки, нижней – плоскость, проходящая по нижнему краю перстневидного хряща. Граница с гортанью – линия, проходящая по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свободному краю надгортанника, краю черпаловидно-надгортанных складок и черпаловидных хрящей. Чаще всего опухоли развиваются в грушевидном синусе. В позадиперстневидной области и на задней стенке опухоли возникают редко.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В гортаноглотке преобладающей формой опухоли являются разновидности плоскоклеточного рака. Неэпителиальные опухоли наблюдаются в 2–3% случаев. Болеют преимущественно мужчины 40–60 лет. Факторами риска для этих новообразований, как и при опухолях гортани, являются курение и злоупотребление алкоголем.</w:t>
      </w:r>
    </w:p>
    <w:p w:rsidR="00514486" w:rsidRPr="00514486" w:rsidRDefault="00514486" w:rsidP="00514486">
      <w:pPr>
        <w:suppressLineNumbers/>
        <w:suppressAutoHyphens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4.3.1. TNM </w:t>
      </w: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>классификация.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4.3.1.1. Анатомические области и части гортаноглотки.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Глоточно-пищеводное соединение (С13.0) (область позади перстневидного хряща): простирается от уровня черпаловидного хряща и черпаловидно-надгортанных складок до нижней границы перстневидного хряща и формирует переднюю стенку гортаноглотки.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Грушевидный синус (С12.9): простирается от черпаловидно-надгортанной складки до верхнего края пищевода, латерально ограничен щитовидным хрящом, медиально – поверхностью черпаловидно-надгортанной складки (С13.1), черпаловидным и перстневидным хрящами.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Задняя стенка глотки (С13.2): простирается от уровня валлекул до нижнего края перстневидного хряща.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4.3.1.2. </w:t>
      </w: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Клиническая классификация </w:t>
      </w: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>TNM.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Т –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первичная опухоль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Т1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опухоль не выходит за пределы одной анатомической части гортаноглотки и составляет до 2 см в наибольшем измерении.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Т2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опухоль выходит за пределы одной анатомической части гортаноглотки или распространяется на соседние структуры,или более 2 см, но менее 4 см в наибольшем измерении, без фиксации половины гортани.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Т3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опухоль более </w:t>
      </w:r>
      <w:smartTag w:uri="urn:schemas-microsoft-com:office:smarttags" w:element="metricconverter">
        <w:smartTagPr>
          <w:attr w:name="ProductID" w:val="4 см"/>
        </w:smartTagPr>
        <w:r w:rsidRPr="00514486">
          <w:rPr>
            <w:rFonts w:ascii="Times New Roman" w:hAnsi="Times New Roman" w:cs="Times New Roman"/>
            <w:sz w:val="28"/>
            <w:szCs w:val="28"/>
          </w:rPr>
          <w:t>4 см</w:t>
        </w:r>
      </w:smartTag>
      <w:r w:rsidRPr="00514486">
        <w:rPr>
          <w:rFonts w:ascii="Times New Roman" w:hAnsi="Times New Roman" w:cs="Times New Roman"/>
          <w:sz w:val="28"/>
          <w:szCs w:val="28"/>
        </w:rPr>
        <w:t xml:space="preserve"> в наибольшем измерении, или с фиксацией половины гортани или с расширением пищевода.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lastRenderedPageBreak/>
        <w:t>Т4а</w:t>
      </w:r>
      <w:r w:rsidRPr="00514486">
        <w:rPr>
          <w:rFonts w:ascii="Times New Roman" w:hAnsi="Times New Roman" w:cs="Times New Roman"/>
          <w:sz w:val="28"/>
          <w:szCs w:val="28"/>
        </w:rPr>
        <w:t>–опухоль прорастает прилежащие структуры: щитовидный/перстневидный хрящ, подъязычную кость, щитовидную железу, пищевод,мягкие ткани шеи (подподъязычные мышцы или подкожную жировую клетчатку).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Т4</w:t>
      </w:r>
      <w:r w:rsidRPr="00514486">
        <w:rPr>
          <w:rFonts w:ascii="Times New Roman" w:hAnsi="Times New Roman" w:cs="Times New Roman"/>
          <w:bCs/>
          <w:sz w:val="28"/>
          <w:szCs w:val="28"/>
          <w:lang w:val="en-US"/>
        </w:rPr>
        <w:t>b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опухоль распространяется на превертебральную фасцию, сонную артерию или медиастинальные структуры.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caps/>
          <w:sz w:val="28"/>
          <w:szCs w:val="28"/>
        </w:rPr>
        <w:t xml:space="preserve">N – </w:t>
      </w:r>
      <w:r w:rsidRPr="00514486">
        <w:rPr>
          <w:rFonts w:ascii="Times New Roman" w:hAnsi="Times New Roman" w:cs="Times New Roman"/>
          <w:sz w:val="28"/>
          <w:szCs w:val="28"/>
        </w:rPr>
        <w:t>регионарные лимфатические узлы.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NХ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недостаточно данных для оценки состояния регионарных лимфатических узлов.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N0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нет признаков метастатического поражения регионарных лимфатических узлов.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N1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метастаз в одном лимфатическом узле на стороне поражения до </w:t>
      </w:r>
      <w:smartTag w:uri="urn:schemas-microsoft-com:office:smarttags" w:element="metricconverter">
        <w:smartTagPr>
          <w:attr w:name="ProductID" w:val="3 см"/>
        </w:smartTagPr>
        <w:r w:rsidRPr="00514486">
          <w:rPr>
            <w:rFonts w:ascii="Times New Roman" w:hAnsi="Times New Roman" w:cs="Times New Roman"/>
            <w:sz w:val="28"/>
            <w:szCs w:val="28"/>
          </w:rPr>
          <w:t>3 см</w:t>
        </w:r>
      </w:smartTag>
      <w:r w:rsidRPr="00514486">
        <w:rPr>
          <w:rFonts w:ascii="Times New Roman" w:hAnsi="Times New Roman" w:cs="Times New Roman"/>
          <w:sz w:val="28"/>
          <w:szCs w:val="28"/>
        </w:rPr>
        <w:t xml:space="preserve"> и менее в наибольшем измерении.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N2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метастазы, описанные, как: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N2а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метастаз в одном лимфатическом узле на стороне поражения более 3 см, но менее 6 см в наибольшем измерении, без экстранадального распространения.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N2b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метастазы в нескольких лимфатических узлах на стороне поражения до 6 см в наибольшем измерении, без экстранадального распространения.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N2с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метастазы в лимфатических узлах с обеих сторон или с противоположной стороны до 6 см в наибольшем измерении, без экстранадального распространения.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 xml:space="preserve">N3а </w:t>
      </w:r>
      <w:r w:rsidRPr="00514486">
        <w:rPr>
          <w:rFonts w:ascii="Times New Roman" w:hAnsi="Times New Roman" w:cs="Times New Roman"/>
          <w:sz w:val="28"/>
          <w:szCs w:val="28"/>
        </w:rPr>
        <w:t>– метастаз в лимфатическом узле более 6 см в наибольшем измерении, без экстранадального распространения.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514486">
        <w:rPr>
          <w:rFonts w:ascii="Times New Roman" w:hAnsi="Times New Roman" w:cs="Times New Roman"/>
          <w:bCs/>
          <w:sz w:val="28"/>
          <w:szCs w:val="28"/>
        </w:rPr>
        <w:t>N3</w:t>
      </w:r>
      <w:r w:rsidRPr="00514486">
        <w:rPr>
          <w:rFonts w:ascii="Times New Roman" w:hAnsi="Times New Roman" w:cs="Times New Roman"/>
          <w:bCs/>
          <w:sz w:val="28"/>
          <w:szCs w:val="28"/>
          <w:lang w:val="en-US"/>
        </w:rPr>
        <w:t>b</w:t>
      </w:r>
      <w:r w:rsidRPr="00514486">
        <w:rPr>
          <w:rFonts w:ascii="Times New Roman" w:hAnsi="Times New Roman" w:cs="Times New Roman"/>
          <w:sz w:val="28"/>
          <w:szCs w:val="28"/>
        </w:rPr>
        <w:t>– метастаз в одном или нескольких лимфоузлах с клиническим экстранодальным распространением</w:t>
      </w:r>
      <w:r w:rsidRPr="00514486">
        <w:rPr>
          <w:rFonts w:ascii="Times New Roman" w:hAnsi="Times New Roman" w:cs="Times New Roman"/>
          <w:sz w:val="28"/>
          <w:szCs w:val="28"/>
          <w:vertAlign w:val="superscript"/>
        </w:rPr>
        <w:t>*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514486">
        <w:rPr>
          <w:rFonts w:ascii="Times New Roman" w:hAnsi="Times New Roman" w:cs="Times New Roman"/>
          <w:sz w:val="28"/>
          <w:szCs w:val="28"/>
        </w:rPr>
        <w:t>Примечание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Наличие поражения кожи или вовлеченности мягких тканей с глубокой фиксацией к подлежащей мышце или прилежащим структурам, или клинических признаков поражения нерва классифицируется как клиническое </w:t>
      </w:r>
    </w:p>
    <w:p w:rsidR="00514486" w:rsidRPr="00514486" w:rsidRDefault="00514486" w:rsidP="00514486">
      <w:pPr>
        <w:suppressLineNumbers/>
        <w:suppressAutoHyphens/>
        <w:ind w:firstLine="709"/>
        <w:outlineLvl w:val="8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М – </w:t>
      </w:r>
      <w:r w:rsidRPr="00514486">
        <w:rPr>
          <w:rFonts w:ascii="Times New Roman" w:hAnsi="Times New Roman" w:cs="Times New Roman"/>
          <w:sz w:val="28"/>
          <w:szCs w:val="28"/>
        </w:rPr>
        <w:t>отдаленные метастазы.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outlineLvl w:val="7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МХ – недостаточно данных для определения отдаленных метастазов.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outlineLvl w:val="7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М0 – нет признаков отдаленных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метастазов.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М1 – имеются отдаленные метастазы.</w:t>
      </w:r>
    </w:p>
    <w:p w:rsidR="00514486" w:rsidRPr="00514486" w:rsidRDefault="00514486" w:rsidP="00514486">
      <w:pPr>
        <w:suppressLineNumbers/>
        <w:suppressAutoHyphens/>
        <w:ind w:firstLine="709"/>
        <w:outlineLvl w:val="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>4.3.1.3.</w:t>
      </w:r>
      <w:r w:rsidRPr="00514486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pTNM</w:t>
      </w: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>патогистологическая</w:t>
      </w:r>
      <w:r w:rsidRPr="005144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классификация.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44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pT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-категории соответствуют клиническим 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-категориям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Гистологическое исследование препарата селективной лимфодиссекции шеи обычно включает 10 или более лимфоузлов. Гистологическое исследование препарата радикальной или модифицированной радикальной лимфодиссекции шеи обычно включает 15 или более лимфоузлов.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44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pNX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недостаточно данных для оценки регионарных лимфоузлов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44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pN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0 – нет признаков метастатического поражения регионарных лимфоузлов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448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pN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1 – метастаз в одном лимфоузле на стороне поражения, до 3 см или менее в наибольшем измерении, без экстранодального распространения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N2а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метастазы в одном лимфатическом узле на стороне поражения до 6 см в наибольшем измерении, 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без экстранодального распространения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N2b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метастазы в нескольких лимфатических узлах на стороне поражения до 6 см в наибольшем измерении, 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без экстранодального распространения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N2с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метастазы в лимфатических узлах с обеих сторон или с противоположной стороны до 6 см в наибольшем измерении, 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без экстранодального распространения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p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N3а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 в лимфатическом узле более 6 см в наибольшем измерении, 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>без экстранодального распространения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  <w:lang w:val="en-US"/>
        </w:rPr>
        <w:t>pN</w:t>
      </w:r>
      <w:r w:rsidRPr="00514486">
        <w:rPr>
          <w:rFonts w:ascii="Times New Roman" w:hAnsi="Times New Roman" w:cs="Times New Roman"/>
          <w:sz w:val="28"/>
          <w:szCs w:val="28"/>
        </w:rPr>
        <w:t>3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14486">
        <w:rPr>
          <w:rFonts w:ascii="Times New Roman" w:hAnsi="Times New Roman" w:cs="Times New Roman"/>
          <w:sz w:val="28"/>
          <w:szCs w:val="28"/>
        </w:rPr>
        <w:t xml:space="preserve"> – метастаз в одном</w:t>
      </w:r>
      <w:r w:rsidRPr="005144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нескольких лимфоузлах с клиническим экстранодальным распространением</w:t>
      </w:r>
    </w:p>
    <w:p w:rsidR="00514486" w:rsidRPr="00514486" w:rsidRDefault="00514486" w:rsidP="00514486">
      <w:pPr>
        <w:suppressLineNumbers/>
        <w:suppressAutoHyphens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ind w:firstLine="72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>4.3.2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. Группировка по стадиям (таблица 4.13).</w:t>
      </w:r>
    </w:p>
    <w:p w:rsidR="00514486" w:rsidRPr="00514486" w:rsidRDefault="00514486" w:rsidP="00514486">
      <w:pPr>
        <w:suppressLineNumbers/>
        <w:suppressAutoHyphens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Таблица 4.13</w:t>
      </w:r>
    </w:p>
    <w:tbl>
      <w:tblPr>
        <w:tblW w:w="7879" w:type="dxa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1"/>
        <w:gridCol w:w="2066"/>
        <w:gridCol w:w="2066"/>
        <w:gridCol w:w="2066"/>
      </w:tblGrid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is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Т1 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Т2 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III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Т3 </w:t>
            </w:r>
          </w:p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Т1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, T2, T3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N1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 w:val="restart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IV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A 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1, T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, T3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N2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T4a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,N1,N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 w:val="restart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IV В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T4b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Любая 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  <w:vMerge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Любая Т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М0</w:t>
            </w:r>
          </w:p>
        </w:tc>
      </w:tr>
      <w:tr w:rsidR="00514486" w:rsidRPr="00514486" w:rsidTr="0091738A">
        <w:tc>
          <w:tcPr>
            <w:tcW w:w="1681" w:type="dxa"/>
          </w:tcPr>
          <w:p w:rsidR="00514486" w:rsidRPr="00514486" w:rsidRDefault="00514486" w:rsidP="0091738A">
            <w:pPr>
              <w:suppressLineNumbers/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IV С стадия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Любая Т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suppressLineNumbers/>
              <w:suppressAutoHyphens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Любая </w:t>
            </w: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</w:p>
        </w:tc>
        <w:tc>
          <w:tcPr>
            <w:tcW w:w="2066" w:type="dxa"/>
          </w:tcPr>
          <w:p w:rsidR="00514486" w:rsidRPr="00514486" w:rsidRDefault="00514486" w:rsidP="0091738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44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М1</w:t>
            </w:r>
          </w:p>
        </w:tc>
      </w:tr>
    </w:tbl>
    <w:p w:rsidR="00514486" w:rsidRPr="00514486" w:rsidRDefault="00514486" w:rsidP="00514486">
      <w:pPr>
        <w:keepNext/>
        <w:suppressLineNumbers/>
        <w:suppressAutoHyphens/>
        <w:ind w:firstLine="720"/>
        <w:outlineLvl w:val="3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4.3.3. Прогностические критерии аналогичны как при раке гортани (см. соответствующий раздел)</w:t>
      </w:r>
    </w:p>
    <w:p w:rsidR="00514486" w:rsidRPr="00514486" w:rsidRDefault="00514486" w:rsidP="00514486">
      <w:pPr>
        <w:keepNext/>
        <w:suppressLineNumbers/>
        <w:suppressAutoHyphens/>
        <w:ind w:firstLine="709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4.3.4. </w:t>
      </w:r>
      <w:r w:rsidRPr="005144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Диагностические мероприятия: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пальпация лимфатических узлов шеи с двух сторон;</w:t>
      </w:r>
    </w:p>
    <w:p w:rsidR="00514486" w:rsidRPr="00514486" w:rsidRDefault="00514486" w:rsidP="00514486">
      <w:pPr>
        <w:suppressLineNumbers/>
        <w:tabs>
          <w:tab w:val="num" w:pos="1080"/>
        </w:tabs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УЗИ шеи;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орофарингоскопия, ларинго- и гипофарингоскопия (зеркальная или эндоскопическая);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пальцевое исследование тканей корня языка, обеих миндалин и боковых стенок глотки;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биопсия опухоли;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тонкоигольная аспирационная биопсия увеличенных лимфатических узлов;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КТ органов грудной клетки или ФГД-ПЭТ-КТ (по показаниям при 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14486">
        <w:rPr>
          <w:rFonts w:ascii="Times New Roman" w:hAnsi="Times New Roman" w:cs="Times New Roman"/>
          <w:sz w:val="28"/>
          <w:szCs w:val="28"/>
        </w:rPr>
        <w:t>-</w:t>
      </w:r>
      <w:r w:rsidRPr="0051448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514486">
        <w:rPr>
          <w:rFonts w:ascii="Times New Roman" w:hAnsi="Times New Roman" w:cs="Times New Roman"/>
          <w:sz w:val="28"/>
          <w:szCs w:val="28"/>
        </w:rPr>
        <w:t xml:space="preserve"> стадии);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lastRenderedPageBreak/>
        <w:t>КТ с контрастированием области первичного опухолевого очага и шеи или МРТ;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эзофагогастроскопия,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бронхоскопия (по показании);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ЭКГ; 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Эхо-КГ (при планировании химиотерапии).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4.3.4.1. Лабораторные исследования:</w:t>
      </w:r>
    </w:p>
    <w:p w:rsidR="00514486" w:rsidRPr="00514486" w:rsidRDefault="00514486" w:rsidP="00514486">
      <w:pPr>
        <w:suppressLineNumbers/>
        <w:tabs>
          <w:tab w:val="num" w:pos="900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группа крови и резус-фактор;</w:t>
      </w:r>
    </w:p>
    <w:p w:rsidR="00514486" w:rsidRPr="00514486" w:rsidRDefault="00514486" w:rsidP="00514486">
      <w:pPr>
        <w:suppressLineNumbers/>
        <w:tabs>
          <w:tab w:val="num" w:pos="900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серореакция на сифилис;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общий анализ крови; 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общий анализ мочи;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биохимическое исследованиекрови (общий белок, креатинин, мочевина, билирубин, щелочная фосфатаза, глюкоза, электролиты – Na, K, Ca, Cl);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клиренс креатинина (при планировании химиотерапии);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коагулограмма (</w:t>
      </w:r>
      <w:r w:rsidRPr="00514486">
        <w:rPr>
          <w:rFonts w:ascii="Times New Roman" w:hAnsi="Times New Roman" w:cs="Times New Roman"/>
          <w:sz w:val="28"/>
          <w:szCs w:val="28"/>
        </w:rPr>
        <w:t>АЧТВ, ПВ, ТВ,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фибриноген) – на этапе предоперационной подготовки.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4.3.5. </w:t>
      </w:r>
      <w:r w:rsidRPr="005144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Общие принципы лечения.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Ранние стадии рака гортаноглотки (Т1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0-1, небольшие 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T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0) могут быть излечены с помощью дистанционной лучевой терапии или хирургического метода. В большинстве случаев используется комби</w:t>
      </w:r>
      <w:r w:rsidRPr="00514486">
        <w:rPr>
          <w:rFonts w:ascii="Times New Roman" w:hAnsi="Times New Roman" w:cs="Times New Roman"/>
          <w:sz w:val="28"/>
          <w:szCs w:val="28"/>
        </w:rPr>
        <w:t>н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ированное лечение, в том числе с применением неоадъювантной химиотерапии или одновременной лучевой терапии и химиотерапии. </w:t>
      </w:r>
      <w:r w:rsidRPr="00514486">
        <w:rPr>
          <w:rFonts w:ascii="Times New Roman" w:hAnsi="Times New Roman" w:cs="Times New Roman"/>
          <w:sz w:val="28"/>
          <w:szCs w:val="28"/>
        </w:rPr>
        <w:t>Возможно использование цетуксимаба во второй линии или при наличии противопоказаний к введению платины.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Учитывая склонность рака гортаноглотки к раннему метастазированию в регионарные лимфатические узлы во всех случаях рекомендуется осуществлять облучение регионарных лимфатических узлов или выполнять превентивные селективные лимфодиссекции. 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4.3.6. Лечение рака гортаноглотки в зависимости от стадии заболевания.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4.3.6.1. I-II стадии (Т1 N0-1 M0, небольшие Т2 N0 M0).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4.3.6.1.1. Дистанционная лучевая терапия на первичный опухолевый очаг в СОД 70 Гр (РОД 2 Гр) и регионарные лимфатические узлы СОД 50-</w:t>
      </w:r>
      <w:r w:rsidRPr="00514486">
        <w:rPr>
          <w:rFonts w:ascii="Times New Roman" w:hAnsi="Times New Roman" w:cs="Times New Roman"/>
          <w:sz w:val="28"/>
          <w:szCs w:val="28"/>
        </w:rPr>
        <w:t>66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Гр (РОД 2 Гр).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неполной регрессии первичного опухолевого очага производится хирургическое удаление резидуальной опухоли.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Односторонняя шейная лимфодиссекция выполняется в случае неполной регрессии метастазов.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4.3.6.1.2. Частичная ларингофарингоэктомия + односторонняя или двусторонняя селективная шейная лимфодиссекция (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0) или радикальная шейная лимфодиссекция (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1).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отсутствии экстракапсулярного распространения метастаза, периневральной/лимфатической/сосудистой инвазии – на область первичного очага проводится послеоперационная лучевая терапия в СОД 60 Гр (РОД 2 Гр) на регионарные лимфатические узлы СОД 50-60 Гр (РОД 2 Гр).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наличии роста опухоли в краях отсечения, экстранодальном распространении метастазов проводится послеоперационнаяхимиотерапия с цисплатином и одновременной дистанционной с лучевой терапией в СОД 70 Гр (РОД 2 Гр) на область первичного опухолевого очага и СОД 60-66 Гр (РОД 2 Гр) на регионарные лимфатические узлы.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4.3.6.2. III-IVА стадии (Т1 N1-3 M0, Т2-3 любая N M0, кроме Т4а) потенциально нуждающиеся в ларингэктомии.</w:t>
      </w:r>
    </w:p>
    <w:p w:rsidR="00514486" w:rsidRPr="00514486" w:rsidRDefault="00514486" w:rsidP="00514486">
      <w:pPr>
        <w:suppressLineNumbers/>
        <w:tabs>
          <w:tab w:val="left" w:pos="7350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4.3.6.2.1.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Два курса неоадъювантной химиотерапии: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цисплатин 75-100 мг/м</w:t>
      </w:r>
      <w:r w:rsidRPr="0051448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внутривенная инфузия со скоростью не более 1 мг/мин с пред- и постгидратацией в 1-й день;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флюороурацил 750-1000 мг/м</w:t>
      </w:r>
      <w:r w:rsidRPr="0051448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/сут внутривенная 24-часовая инфузия 1-4 дни.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4.3.6.2.1.1.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полной регрессии первичного опухолевого очага: дистанционная лучевая терапия в СОД 70 Гр (РОД 2 Гр) на первичный очаг и регионарные лимфатические узлы в СОД 60-70 Гр (РОД 2 Гр). Большие ограниченно смещаемые или не смещаемые метастазы облучаются в СОД 70 Гр (РОД 2 Гр):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 неполной регрессии метастазов выполняется радикальная шейная лимфодиссекция;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при полной регрессии метастазов проводится динамическое наблюдение или возможно выполнение радикальной шейной лимфодиссекции у пациентов с изначальными 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2-3.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4.3.6.2.1.2.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регрессии первичной опухоли менее 50% выполняется хирургическое вмешательство на первичном опухолевом очаге и регионарных лимфатических узлах (по показаниям) + лучевая или одновременная химиолучевая терапия: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отсутствии экстракапсулярного распространения метастаза(ов), периневральной/лимфатической/сосудистой инвазии – на область первичного очага проводится послеоперационная лучевая терапия в СОД 60 Гр (РОД 2 Гр) на регионарные лимфатические узлы СОД 50-60 Гр (РОД 2 Гр);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наличии роста опухоли в краях отсечения, экстракапсулярном распространении метастазов, множественных метастазах, периневральной/лимфатической/сосудистой инвазии проводится послеоперационная одновременная химиотерапия с цисплатином и лучевой терапией в СОД 70 Гр (РОД 2 Гр) на область первичного опухолевого очага и СОД 60-66 Гр (РОД 2 Гр) на регионарные лимфатические узлы.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4.3.6.2.1.3.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регрессии первичного опухолевого очага более 50% проводится еще один курс неоадъювантной химиотерапии: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цисплатин 75-100 мг/м</w:t>
      </w:r>
      <w:r w:rsidRPr="0051448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внутривенная инфузия со скоростью не более 1 мг/мин с пред- ипостгидратацией в 1-й день;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флюороурацил 750-1000 мг/м</w:t>
      </w:r>
      <w:r w:rsidRPr="0051448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/сут внутривенная 24-часовая инфузия 1-4 дни.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полной регрессии первичного опухолевого очага после 3-го курса проводится дистанционная лучевая терапия в СОД 70 Гр (РОД 2 Гр) на первичный очаг и регионарные лимфатические узлы в СОД 60-70 Гр (РОД 2 Гр). Большие ограниченно смещаемые или не смещаемые метастазы облучаются в СОД 70 Гр (РОД 2 Гр):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неполной регрессии метастазов выполняется радикальная шейная лимфодиссекция;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полной регрессии метастазов проводится динамическое наблюдение или возможно выполнение радикальной шейной лимфодиссекции у пациентов с изначальными 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2-3.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наличии резидуальной опухоли выполняется хирургическое вмешательство на первичном опухолевом очаге и регионарных лимфатических узлах (по показаниям) + лучевая или одновременная химиолучевая терапия: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отсутствии экстракапсулярного распространения метастаза (ов),периневральной/лимфатической/сосудистой инвазии– на область первичного очага проводится послеоперационная лучевая терапия в СОД 60 Гр (РОД 2 Гр) на регионарные лимфатические узлы СОД 50-60 Гр (РОД 2 Гр);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наличии роста опухоли в краях отсечения, экстракапсулярном распространении метастазов, множественных метастазах, периневральной/лимфатической/сосудистой инвазии проводится послеоперационная одновременная химиотерапия с цисплатином и лучевой терапией</w:t>
      </w: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СОД 70 Гр (РОД 2 Гр) на область первичного опухолевого очага и СОД 60-66 Гр (РОД 2 Гр) на регионарный лимфатические узлы.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4.3.6.2.2.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Ларингофарингоэктомия + односторонняя или двусторонняяя селективная шейная лимфодиссекция(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0) или радикальная шейная лимфодиссекция (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+):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отсутствии экстракапсулярного распространения метастаза (ов), периневральной/лимфатической/сосудистой инвазии – на область первичного очага проводится послеоперационная лучевая терапия в СОД 60 Гр (РОД 2 Гр) на регионарные лимфатические узлы СОД 50-60 Гр (РОД 2 Гр);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наличии опухоли в краях отсечения, экстракапсулярном распространении метастазов, периневральной/лимфатической/сосудистой инвазии проводится послеоперационная одновременной химиотерапия с цисплатином и лучевой терапией в СОД 70 Гр (РОД 2 Гр) на область первичного опухолевого очага и СОД 60-66 Гр (РОД 2 Гр) на регионарный лимфатические узлы.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4.3.6.2.3.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Одновременная химиотерапия с цисплатином и дистанционной лучевой терапией в СОД 70 Гр (РОД 2 Гр) на первичный очаг и регионарные лимфатические узлы в СОД 60-70 Гр (РОД 2 Гр). Большие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ограниченно смещаемые или не смещаемые метастазы облучаются в СОД 70 Гр (РОД 2 Гр)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 xml:space="preserve">В качестве варианта лечения может использоваться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режим динамического ускоренного гиперфракционирования дозы излучения с сопутствующим бустомс внутривенной инфузиейцисплатина 100 мг/м</w:t>
      </w:r>
      <w:r w:rsidRPr="0051448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2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со скоростью не более 1 мг/мин с пред- и постгидратацией в 1-й и 22-й дни </w:t>
      </w:r>
      <w:r w:rsidRPr="00514486">
        <w:rPr>
          <w:rFonts w:ascii="Times New Roman" w:hAnsi="Times New Roman" w:cs="Times New Roman"/>
          <w:sz w:val="28"/>
          <w:szCs w:val="28"/>
        </w:rPr>
        <w:t xml:space="preserve">лучевой терапии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(РОД 1,2 Гр/2 фракции в день на первичную опухоль и зоны регионарного метастазирования (большое поле) до 36 Гр, затем на 4 и 5 неделе – первая дневная фракция РОД 1,8 Гр на большое поле до 18 Гр (СОД 54 Гр) и вторая фракция в день РОД 1,6 Гр локально на опухоль и метастатические лимфатические узлы до 16 Гр (СОД 70 Гр)).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После химиолучевой терапии: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полной регрессии первичного опухолевого очага и неполной регрессии метастазов выполняется радикальная шейная лимфодиссекция;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при полной регрессии первичного опухолевого очага и метастазов проводится динамическое наблюдение или возможно выполнение радикальной шейной лимфодиссекции у пациентов с изначальными 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2-3;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при неполной регрессии первичного опухолевого очага производится хирургическое удаление резидуальной опухоли радикальная шейная лимфодиссекция (по показаниям). </w:t>
      </w:r>
    </w:p>
    <w:p w:rsidR="00514486" w:rsidRPr="00514486" w:rsidRDefault="00514486" w:rsidP="0051448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4.3.6.3. IVА стадии (Т4а любая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N M0).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4.3.6.3.</w:t>
      </w:r>
      <w:r w:rsidRPr="0051448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1. Хирургическое вмешательство на первичном опухолевом очаге+радикальная или селективная шейная лимфодиссекция + одновременная химиотерапия с цисплатиноми лучевая терапия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в СОД 60-70Гр (РОД 2 Гр) на первичный очаг и в СОД 50-60 Гр (РОД 2 Гр) на интактные регионарные лимфатические узлы. При экстракапсулярном распространении метастазов (а) регионарные лимфатические узлы облучаются в СОД60-66 Гр (РОД 2 Гр). 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4.3.6.3.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2. Одновременная химиотерапия с цисплатиноми лучевая терапия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sym w:font="Symbol" w:char="F0B1"/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 хирургическое вмешательство на первичном опухолевом очаге и регионарных лимфатических узлах.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1 схема:облучениев СОД 70 Гр (РОД 2 Гр) на первичный очаг и в СОД 50-60 Гр (РОД 2 Гр) на интактные регионарные лимфатические узлы. При множественных или больших метастазах СОД 70 Гр (РОД 2 Гр).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lastRenderedPageBreak/>
        <w:t xml:space="preserve">2схема: в режиме динамического ускоренного гиперфракционирования дозы с сопутствующим бустом 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(РОД 1,2 Гр/2 фракции в день на большое поле до 36 Гр, затем на 4 и 5 неделе – первая дневная фракция РОД 1,8 Гр на большое поле до 18 Гр (СОД 54 Гр) и вторая фракция в день РОД 1,6 Гр локально на опухоль и метастатические лимфатические узлы до 16 Гр (СОД 70 Гр)).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При неполной регрессии первичного опухолевого очага производится хирургическое удаление резидуальной опухоли + шейная лимфодиссекция (по показаниям) 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При полной регрессии первичного опухолевого очага и неполной регрессии метастазов выполняется радикальная шейнаялимфодиссекция.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При полной регрессии первичного опухолевого очага и метастазов проводится динамическое наблюдение или возможно выполнение радикальной шейной лимфодиссекции у пациентов с регионарными метастазами изначально определяемые как </w:t>
      </w:r>
      <w:r w:rsidRPr="00514486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2-3.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4.3.6.3.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 xml:space="preserve">3. Лечение нерезектабельных опухолей – химиолучевое и лучевое. </w:t>
      </w:r>
    </w:p>
    <w:p w:rsidR="00514486" w:rsidRPr="00514486" w:rsidRDefault="00514486" w:rsidP="00514486">
      <w:pPr>
        <w:suppressLineNumbers/>
        <w:suppressAutoHyphens/>
        <w:ind w:firstLine="709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4.3.7</w:t>
      </w:r>
      <w:r w:rsidRPr="0051448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14486">
        <w:rPr>
          <w:rFonts w:ascii="Times New Roman" w:hAnsi="Times New Roman" w:cs="Times New Roman"/>
          <w:b/>
          <w:color w:val="000000"/>
          <w:sz w:val="28"/>
          <w:szCs w:val="28"/>
        </w:rPr>
        <w:t>Наблюдение, сроки и объем обследования</w:t>
      </w:r>
      <w:r w:rsidRPr="005144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>.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Диспансерное наблюдение за излеченными пациентами:</w:t>
      </w:r>
    </w:p>
    <w:p w:rsidR="00514486" w:rsidRPr="00514486" w:rsidRDefault="00514486" w:rsidP="00514486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в течение первого года после завершения лечения – каждые 1-3 месяца;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в течение второго года – каждые 2-4 месяца;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с третьего по пятый годы – один раз каждые 4-6 месяцев;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после пяти лет – один раз каждые 6-12 месяцев.</w:t>
      </w:r>
    </w:p>
    <w:p w:rsidR="00514486" w:rsidRPr="00514486" w:rsidRDefault="00514486" w:rsidP="00514486">
      <w:pPr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bCs/>
          <w:color w:val="000000"/>
          <w:sz w:val="28"/>
          <w:szCs w:val="28"/>
        </w:rPr>
        <w:t>4.3.7.1. Методы обследования: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пальпация шеи,орофарингоскопия, ларингоскопия,передняя и задняя риноскопия – при каждом посещении;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УЗИ шеи один раз в 3-6 мес.,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эзофагогастро- и бронхоскопия (при наличии жалоб),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t>МРТ или КТ с контрастированием через 4-6 месяцев после окончания лечения;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486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рентгенография органов грудной клетки (каждые 6-12 мес.),</w:t>
      </w:r>
    </w:p>
    <w:p w:rsidR="00514486" w:rsidRPr="00514486" w:rsidRDefault="00514486" w:rsidP="00514486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86">
        <w:rPr>
          <w:rFonts w:ascii="Times New Roman" w:hAnsi="Times New Roman" w:cs="Times New Roman"/>
          <w:sz w:val="28"/>
          <w:szCs w:val="28"/>
        </w:rPr>
        <w:t>уровень ТТГ каждые 6-12 мес. (после облучения шеи).</w:t>
      </w: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4486" w:rsidRDefault="00514486" w:rsidP="00514486">
      <w:pPr>
        <w:ind w:firstLine="709"/>
        <w:jc w:val="both"/>
        <w:rPr>
          <w:sz w:val="28"/>
          <w:szCs w:val="28"/>
        </w:rPr>
      </w:pPr>
    </w:p>
    <w:p w:rsidR="0051135C" w:rsidRPr="00514486" w:rsidRDefault="0051135C">
      <w:pPr>
        <w:rPr>
          <w:rFonts w:ascii="Times New Roman" w:hAnsi="Times New Roman" w:cs="Times New Roman"/>
          <w:sz w:val="28"/>
          <w:szCs w:val="28"/>
        </w:rPr>
      </w:pPr>
    </w:p>
    <w:sectPr w:rsidR="0051135C" w:rsidRPr="00514486" w:rsidSect="00ED7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ton">
    <w:altName w:val="Newto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Pragmatica Cond Book">
    <w:altName w:val="Arial Unicode MS"/>
    <w:panose1 w:val="00000000000000000000"/>
    <w:charset w:val="CC"/>
    <w:family w:val="swiss"/>
    <w:notTrueType/>
    <w:pitch w:val="default"/>
    <w:sig w:usb0="00000000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4457E"/>
    <w:multiLevelType w:val="hybridMultilevel"/>
    <w:tmpl w:val="72B8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514486"/>
    <w:rsid w:val="0051135C"/>
    <w:rsid w:val="00514486"/>
    <w:rsid w:val="00A623A8"/>
    <w:rsid w:val="00ED7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Classic 1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6E7"/>
  </w:style>
  <w:style w:type="paragraph" w:styleId="1">
    <w:name w:val="heading 1"/>
    <w:basedOn w:val="a"/>
    <w:next w:val="a"/>
    <w:link w:val="10"/>
    <w:qFormat/>
    <w:rsid w:val="00514486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heading 2"/>
    <w:basedOn w:val="a"/>
    <w:next w:val="a"/>
    <w:link w:val="20"/>
    <w:unhideWhenUsed/>
    <w:qFormat/>
    <w:rsid w:val="0051448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448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14486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514486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paragraph" w:styleId="6">
    <w:name w:val="heading 6"/>
    <w:basedOn w:val="a"/>
    <w:next w:val="a"/>
    <w:link w:val="60"/>
    <w:qFormat/>
    <w:rsid w:val="0051448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unhideWhenUsed/>
    <w:qFormat/>
    <w:rsid w:val="00514486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paragraph" w:styleId="8">
    <w:name w:val="heading 8"/>
    <w:basedOn w:val="a"/>
    <w:next w:val="a"/>
    <w:link w:val="80"/>
    <w:unhideWhenUsed/>
    <w:qFormat/>
    <w:rsid w:val="00514486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514486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4486"/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Заголовок 2 Знак"/>
    <w:basedOn w:val="a0"/>
    <w:link w:val="2"/>
    <w:rsid w:val="0051448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14486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1448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rsid w:val="00514486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rsid w:val="00514486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5144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rsid w:val="005144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5144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Plain Text"/>
    <w:aliases w:val=" Знак"/>
    <w:basedOn w:val="a"/>
    <w:link w:val="a4"/>
    <w:uiPriority w:val="99"/>
    <w:rsid w:val="00514486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Текст Знак"/>
    <w:aliases w:val=" Знак Знак"/>
    <w:basedOn w:val="a0"/>
    <w:link w:val="a3"/>
    <w:uiPriority w:val="99"/>
    <w:rsid w:val="00514486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header"/>
    <w:basedOn w:val="a"/>
    <w:link w:val="a6"/>
    <w:rsid w:val="0051448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514486"/>
    <w:rPr>
      <w:rFonts w:ascii="Times New Roman" w:eastAsia="Times New Roman" w:hAnsi="Times New Roman" w:cs="Times New Roman"/>
      <w:sz w:val="24"/>
      <w:szCs w:val="20"/>
    </w:rPr>
  </w:style>
  <w:style w:type="character" w:styleId="a7">
    <w:name w:val="page number"/>
    <w:basedOn w:val="a0"/>
    <w:rsid w:val="00514486"/>
  </w:style>
  <w:style w:type="paragraph" w:styleId="a8">
    <w:name w:val="footer"/>
    <w:basedOn w:val="a"/>
    <w:link w:val="a9"/>
    <w:uiPriority w:val="99"/>
    <w:rsid w:val="0051448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14486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Body Text"/>
    <w:basedOn w:val="a"/>
    <w:link w:val="ab"/>
    <w:rsid w:val="0051448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514486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rsid w:val="005144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514486"/>
    <w:rPr>
      <w:rFonts w:ascii="Times New Roman" w:eastAsia="Times New Roman" w:hAnsi="Times New Roman" w:cs="Times New Roman"/>
      <w:b/>
      <w:sz w:val="24"/>
      <w:szCs w:val="20"/>
    </w:rPr>
  </w:style>
  <w:style w:type="paragraph" w:styleId="31">
    <w:name w:val="Body Text 3"/>
    <w:basedOn w:val="a"/>
    <w:link w:val="32"/>
    <w:rsid w:val="00514486"/>
    <w:pPr>
      <w:spacing w:after="0" w:line="240" w:lineRule="auto"/>
      <w:jc w:val="both"/>
    </w:pPr>
    <w:rPr>
      <w:rFonts w:ascii="Arial" w:eastAsia="Times New Roman" w:hAnsi="Arial" w:cs="Times New Roman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514486"/>
    <w:rPr>
      <w:rFonts w:ascii="Arial" w:eastAsia="Times New Roman" w:hAnsi="Arial" w:cs="Times New Roman"/>
      <w:sz w:val="26"/>
      <w:szCs w:val="20"/>
    </w:rPr>
  </w:style>
  <w:style w:type="paragraph" w:styleId="ac">
    <w:name w:val="Title"/>
    <w:basedOn w:val="a"/>
    <w:link w:val="ad"/>
    <w:qFormat/>
    <w:rsid w:val="00514486"/>
    <w:pPr>
      <w:spacing w:after="0" w:line="400" w:lineRule="exact"/>
      <w:jc w:val="center"/>
    </w:pPr>
    <w:rPr>
      <w:rFonts w:ascii="Arial" w:eastAsia="Times New Roman" w:hAnsi="Arial" w:cs="Times New Roman"/>
      <w:b/>
      <w:sz w:val="26"/>
      <w:szCs w:val="20"/>
    </w:rPr>
  </w:style>
  <w:style w:type="character" w:customStyle="1" w:styleId="ad">
    <w:name w:val="Название Знак"/>
    <w:basedOn w:val="a0"/>
    <w:link w:val="ac"/>
    <w:rsid w:val="00514486"/>
    <w:rPr>
      <w:rFonts w:ascii="Arial" w:eastAsia="Times New Roman" w:hAnsi="Arial" w:cs="Times New Roman"/>
      <w:b/>
      <w:sz w:val="26"/>
      <w:szCs w:val="20"/>
    </w:rPr>
  </w:style>
  <w:style w:type="paragraph" w:styleId="23">
    <w:name w:val="Body Text Indent 2"/>
    <w:basedOn w:val="a"/>
    <w:link w:val="24"/>
    <w:rsid w:val="005144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514486"/>
    <w:rPr>
      <w:rFonts w:ascii="Times New Roman" w:eastAsia="Times New Roman" w:hAnsi="Times New Roman" w:cs="Times New Roman"/>
      <w:sz w:val="26"/>
      <w:szCs w:val="20"/>
    </w:rPr>
  </w:style>
  <w:style w:type="paragraph" w:styleId="ae">
    <w:name w:val="Body Text Indent"/>
    <w:basedOn w:val="a"/>
    <w:link w:val="af"/>
    <w:rsid w:val="00514486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6"/>
      <w:szCs w:val="20"/>
    </w:rPr>
  </w:style>
  <w:style w:type="character" w:customStyle="1" w:styleId="af">
    <w:name w:val="Основной текст с отступом Знак"/>
    <w:basedOn w:val="a0"/>
    <w:link w:val="ae"/>
    <w:rsid w:val="00514486"/>
    <w:rPr>
      <w:rFonts w:ascii="Arial" w:eastAsia="Times New Roman" w:hAnsi="Arial" w:cs="Times New Roman"/>
      <w:sz w:val="26"/>
      <w:szCs w:val="20"/>
    </w:rPr>
  </w:style>
  <w:style w:type="character" w:styleId="af0">
    <w:name w:val="Hyperlink"/>
    <w:rsid w:val="00514486"/>
    <w:rPr>
      <w:color w:val="0000FF"/>
      <w:u w:val="single"/>
    </w:rPr>
  </w:style>
  <w:style w:type="paragraph" w:styleId="af1">
    <w:name w:val="Balloon Text"/>
    <w:basedOn w:val="a"/>
    <w:link w:val="af2"/>
    <w:rsid w:val="0051448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514486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51448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514486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rsid w:val="0051448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4486"/>
    <w:rPr>
      <w:rFonts w:ascii="Times New Roman" w:eastAsia="Times New Roman" w:hAnsi="Times New Roman" w:cs="Times New Roman"/>
      <w:sz w:val="16"/>
      <w:szCs w:val="16"/>
    </w:rPr>
  </w:style>
  <w:style w:type="paragraph" w:customStyle="1" w:styleId="Iniiaiieoaeno2">
    <w:name w:val="Iniiaiie oaeno 2"/>
    <w:basedOn w:val="a"/>
    <w:rsid w:val="00514486"/>
    <w:pPr>
      <w:spacing w:after="0" w:line="240" w:lineRule="auto"/>
      <w:ind w:firstLine="851"/>
      <w:jc w:val="both"/>
    </w:pPr>
    <w:rPr>
      <w:rFonts w:ascii="Arial" w:eastAsia="Times New Roman" w:hAnsi="Arial" w:cs="Times New Roman"/>
      <w:i/>
      <w:sz w:val="28"/>
      <w:szCs w:val="20"/>
    </w:rPr>
  </w:style>
  <w:style w:type="paragraph" w:customStyle="1" w:styleId="Iniiaiieoaenonionooiii2">
    <w:name w:val="Iniiaiie oaeno n ionooiii 2"/>
    <w:basedOn w:val="a"/>
    <w:rsid w:val="00514486"/>
    <w:pPr>
      <w:spacing w:after="0" w:line="240" w:lineRule="auto"/>
      <w:ind w:firstLine="851"/>
      <w:jc w:val="both"/>
    </w:pPr>
    <w:rPr>
      <w:rFonts w:ascii="Arial" w:eastAsia="Times New Roman" w:hAnsi="Arial" w:cs="Times New Roman"/>
      <w:i/>
      <w:sz w:val="28"/>
      <w:szCs w:val="20"/>
    </w:rPr>
  </w:style>
  <w:style w:type="character" w:customStyle="1" w:styleId="FontStyle12">
    <w:name w:val="Font Style12"/>
    <w:uiPriority w:val="99"/>
    <w:rsid w:val="00514486"/>
    <w:rPr>
      <w:rFonts w:ascii="Times New Roman" w:hAnsi="Times New Roman" w:cs="Times New Roman"/>
      <w:sz w:val="16"/>
      <w:szCs w:val="16"/>
    </w:rPr>
  </w:style>
  <w:style w:type="paragraph" w:customStyle="1" w:styleId="Style2">
    <w:name w:val="Style2"/>
    <w:basedOn w:val="a"/>
    <w:uiPriority w:val="99"/>
    <w:rsid w:val="00514486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514486"/>
    <w:pPr>
      <w:widowControl w:val="0"/>
      <w:autoSpaceDE w:val="0"/>
      <w:autoSpaceDN w:val="0"/>
      <w:adjustRightInd w:val="0"/>
      <w:spacing w:after="0" w:line="343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514486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uiPriority w:val="34"/>
    <w:qFormat/>
    <w:rsid w:val="0051448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4">
    <w:name w:val="Style4"/>
    <w:basedOn w:val="a"/>
    <w:uiPriority w:val="99"/>
    <w:rsid w:val="00514486"/>
    <w:pPr>
      <w:widowControl w:val="0"/>
      <w:autoSpaceDE w:val="0"/>
      <w:autoSpaceDN w:val="0"/>
      <w:adjustRightInd w:val="0"/>
      <w:spacing w:after="0" w:line="333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514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514486"/>
    <w:pPr>
      <w:widowControl w:val="0"/>
      <w:autoSpaceDE w:val="0"/>
      <w:autoSpaceDN w:val="0"/>
      <w:adjustRightInd w:val="0"/>
      <w:spacing w:after="0" w:line="33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514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514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14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51448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514486"/>
    <w:rPr>
      <w:rFonts w:ascii="Times New Roman" w:hAnsi="Times New Roman" w:cs="Times New Roman"/>
      <w:sz w:val="30"/>
      <w:szCs w:val="30"/>
    </w:rPr>
  </w:style>
  <w:style w:type="character" w:customStyle="1" w:styleId="FontStyle16">
    <w:name w:val="Font Style16"/>
    <w:uiPriority w:val="99"/>
    <w:rsid w:val="0051448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51448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uiPriority w:val="99"/>
    <w:rsid w:val="00514486"/>
    <w:pPr>
      <w:widowControl w:val="0"/>
      <w:autoSpaceDE w:val="0"/>
      <w:autoSpaceDN w:val="0"/>
      <w:adjustRightInd w:val="0"/>
      <w:spacing w:after="0" w:line="331" w:lineRule="exact"/>
      <w:ind w:firstLine="68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514486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14486"/>
  </w:style>
  <w:style w:type="table" w:customStyle="1" w:styleId="12">
    <w:name w:val="Сетка таблицы1"/>
    <w:basedOn w:val="a1"/>
    <w:next w:val="af3"/>
    <w:uiPriority w:val="59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аголовок 1"/>
    <w:basedOn w:val="a"/>
    <w:next w:val="a"/>
    <w:rsid w:val="00514486"/>
    <w:pPr>
      <w:keepNext/>
      <w:autoSpaceDE w:val="0"/>
      <w:autoSpaceDN w:val="0"/>
      <w:spacing w:after="0" w:line="240" w:lineRule="auto"/>
      <w:jc w:val="both"/>
      <w:outlineLvl w:val="0"/>
    </w:pPr>
    <w:rPr>
      <w:rFonts w:ascii="Verdana" w:eastAsia="Times New Roman" w:hAnsi="Verdana" w:cs="Verdana"/>
      <w:i/>
      <w:iCs/>
      <w:sz w:val="28"/>
      <w:szCs w:val="28"/>
    </w:rPr>
  </w:style>
  <w:style w:type="paragraph" w:customStyle="1" w:styleId="25">
    <w:name w:val="заголовок 2"/>
    <w:basedOn w:val="a"/>
    <w:next w:val="a"/>
    <w:rsid w:val="00514486"/>
    <w:pPr>
      <w:keepNext/>
      <w:autoSpaceDE w:val="0"/>
      <w:autoSpaceDN w:val="0"/>
      <w:spacing w:before="240" w:after="60" w:line="360" w:lineRule="auto"/>
      <w:jc w:val="both"/>
      <w:outlineLvl w:val="1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35">
    <w:name w:val="заголовок 3"/>
    <w:basedOn w:val="a"/>
    <w:next w:val="a"/>
    <w:rsid w:val="00514486"/>
    <w:pPr>
      <w:keepNext/>
      <w:autoSpaceDE w:val="0"/>
      <w:autoSpaceDN w:val="0"/>
      <w:spacing w:after="0" w:line="240" w:lineRule="auto"/>
      <w:jc w:val="both"/>
      <w:outlineLvl w:val="2"/>
    </w:pPr>
    <w:rPr>
      <w:rFonts w:ascii="Verdana" w:eastAsia="Times New Roman" w:hAnsi="Verdana" w:cs="Verdana"/>
      <w:i/>
      <w:iCs/>
      <w:sz w:val="28"/>
      <w:szCs w:val="28"/>
      <w:u w:val="single"/>
      <w:lang w:val="en-US"/>
    </w:rPr>
  </w:style>
  <w:style w:type="paragraph" w:customStyle="1" w:styleId="51">
    <w:name w:val="заголовок 5"/>
    <w:basedOn w:val="a"/>
    <w:next w:val="a"/>
    <w:rsid w:val="00514486"/>
    <w:pPr>
      <w:keepNext/>
      <w:autoSpaceDE w:val="0"/>
      <w:autoSpaceDN w:val="0"/>
      <w:spacing w:after="0" w:line="240" w:lineRule="auto"/>
      <w:jc w:val="center"/>
      <w:outlineLvl w:val="4"/>
    </w:pPr>
    <w:rPr>
      <w:rFonts w:ascii="Verdana" w:eastAsia="Times New Roman" w:hAnsi="Verdana" w:cs="Verdana"/>
      <w:i/>
      <w:iCs/>
      <w:sz w:val="28"/>
      <w:szCs w:val="28"/>
    </w:rPr>
  </w:style>
  <w:style w:type="paragraph" w:customStyle="1" w:styleId="61">
    <w:name w:val="заголовок 6"/>
    <w:basedOn w:val="a"/>
    <w:next w:val="a"/>
    <w:rsid w:val="00514486"/>
    <w:pPr>
      <w:keepNext/>
      <w:autoSpaceDE w:val="0"/>
      <w:autoSpaceDN w:val="0"/>
      <w:spacing w:after="0" w:line="240" w:lineRule="auto"/>
      <w:ind w:firstLine="851"/>
      <w:jc w:val="both"/>
      <w:outlineLvl w:val="5"/>
    </w:pPr>
    <w:rPr>
      <w:rFonts w:ascii="Verdana" w:eastAsia="Times New Roman" w:hAnsi="Verdana" w:cs="Verdana"/>
      <w:i/>
      <w:iCs/>
      <w:sz w:val="28"/>
      <w:szCs w:val="28"/>
    </w:rPr>
  </w:style>
  <w:style w:type="paragraph" w:customStyle="1" w:styleId="71">
    <w:name w:val="заголовок 7"/>
    <w:basedOn w:val="a"/>
    <w:next w:val="a"/>
    <w:rsid w:val="00514486"/>
    <w:pPr>
      <w:keepNext/>
      <w:autoSpaceDE w:val="0"/>
      <w:autoSpaceDN w:val="0"/>
      <w:spacing w:after="0" w:line="240" w:lineRule="auto"/>
      <w:jc w:val="center"/>
      <w:outlineLvl w:val="6"/>
    </w:pPr>
    <w:rPr>
      <w:rFonts w:ascii="Verdana" w:eastAsia="Times New Roman" w:hAnsi="Verdana" w:cs="Verdana"/>
      <w:b/>
      <w:bCs/>
      <w:i/>
      <w:iCs/>
      <w:color w:val="000000"/>
      <w:sz w:val="24"/>
      <w:szCs w:val="24"/>
    </w:rPr>
  </w:style>
  <w:style w:type="paragraph" w:customStyle="1" w:styleId="81">
    <w:name w:val="заголовок 8"/>
    <w:basedOn w:val="a"/>
    <w:next w:val="a"/>
    <w:rsid w:val="00514486"/>
    <w:pPr>
      <w:keepNext/>
      <w:autoSpaceDE w:val="0"/>
      <w:autoSpaceDN w:val="0"/>
      <w:spacing w:after="0" w:line="240" w:lineRule="auto"/>
      <w:ind w:firstLine="851"/>
      <w:jc w:val="both"/>
      <w:outlineLvl w:val="7"/>
    </w:pPr>
    <w:rPr>
      <w:rFonts w:ascii="Verdana" w:eastAsia="Times New Roman" w:hAnsi="Verdana" w:cs="Verdana"/>
      <w:i/>
      <w:iCs/>
      <w:color w:val="000000"/>
      <w:sz w:val="28"/>
      <w:szCs w:val="28"/>
    </w:rPr>
  </w:style>
  <w:style w:type="paragraph" w:customStyle="1" w:styleId="91">
    <w:name w:val="заголовок 9"/>
    <w:basedOn w:val="a"/>
    <w:next w:val="a"/>
    <w:rsid w:val="00514486"/>
    <w:pPr>
      <w:keepNext/>
      <w:autoSpaceDE w:val="0"/>
      <w:autoSpaceDN w:val="0"/>
      <w:spacing w:after="0" w:line="240" w:lineRule="auto"/>
      <w:ind w:left="851"/>
      <w:jc w:val="center"/>
      <w:outlineLvl w:val="8"/>
    </w:pPr>
    <w:rPr>
      <w:rFonts w:ascii="Verdana" w:eastAsia="Times New Roman" w:hAnsi="Verdana" w:cs="Verdana"/>
      <w:i/>
      <w:iCs/>
      <w:sz w:val="24"/>
      <w:szCs w:val="24"/>
      <w:u w:val="single"/>
    </w:rPr>
  </w:style>
  <w:style w:type="paragraph" w:customStyle="1" w:styleId="Web">
    <w:name w:val="Обычный (Web)"/>
    <w:basedOn w:val="a"/>
    <w:rsid w:val="00514486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800000"/>
      <w:sz w:val="24"/>
      <w:szCs w:val="24"/>
    </w:rPr>
  </w:style>
  <w:style w:type="table" w:styleId="14">
    <w:name w:val="Table Grid 1"/>
    <w:basedOn w:val="a1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List Bullet"/>
    <w:basedOn w:val="a"/>
    <w:link w:val="af6"/>
    <w:autoRedefine/>
    <w:rsid w:val="005144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7">
    <w:name w:val="Осн_текст"/>
    <w:basedOn w:val="a"/>
    <w:rsid w:val="0051448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Normal (Web)"/>
    <w:basedOn w:val="a"/>
    <w:uiPriority w:val="99"/>
    <w:rsid w:val="00514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footnote text"/>
    <w:basedOn w:val="a"/>
    <w:link w:val="afa"/>
    <w:autoRedefine/>
    <w:semiHidden/>
    <w:rsid w:val="0051448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afa">
    <w:name w:val="Текст сноски Знак"/>
    <w:basedOn w:val="a0"/>
    <w:link w:val="af9"/>
    <w:semiHidden/>
    <w:rsid w:val="00514486"/>
    <w:rPr>
      <w:rFonts w:ascii="Times New Roman" w:eastAsia="Times New Roman" w:hAnsi="Times New Roman" w:cs="Times New Roman"/>
      <w:sz w:val="30"/>
      <w:szCs w:val="30"/>
    </w:rPr>
  </w:style>
  <w:style w:type="character" w:styleId="afb">
    <w:name w:val="footnote reference"/>
    <w:semiHidden/>
    <w:rsid w:val="00514486"/>
    <w:rPr>
      <w:vertAlign w:val="superscript"/>
    </w:rPr>
  </w:style>
  <w:style w:type="paragraph" w:customStyle="1" w:styleId="41">
    <w:name w:val="заголовок 4"/>
    <w:basedOn w:val="a"/>
    <w:next w:val="a"/>
    <w:rsid w:val="00514486"/>
    <w:pPr>
      <w:keepNext/>
      <w:autoSpaceDE w:val="0"/>
      <w:autoSpaceDN w:val="0"/>
      <w:spacing w:after="0" w:line="240" w:lineRule="auto"/>
      <w:ind w:firstLine="851"/>
      <w:jc w:val="center"/>
      <w:outlineLvl w:val="3"/>
    </w:pPr>
    <w:rPr>
      <w:rFonts w:ascii="Verdana" w:eastAsia="Times New Roman" w:hAnsi="Verdana" w:cs="Verdana"/>
      <w:i/>
      <w:iCs/>
      <w:sz w:val="28"/>
      <w:szCs w:val="28"/>
    </w:rPr>
  </w:style>
  <w:style w:type="paragraph" w:customStyle="1" w:styleId="Ministry">
    <w:name w:val="Ministry"/>
    <w:basedOn w:val="a"/>
    <w:rsid w:val="00514486"/>
    <w:pPr>
      <w:spacing w:after="0" w:line="240" w:lineRule="auto"/>
      <w:jc w:val="center"/>
    </w:pPr>
    <w:rPr>
      <w:rFonts w:ascii="Times" w:eastAsia="Times New Roman" w:hAnsi="Times" w:cs="Times New Roman"/>
      <w:b/>
      <w:sz w:val="20"/>
      <w:szCs w:val="20"/>
    </w:rPr>
  </w:style>
  <w:style w:type="paragraph" w:customStyle="1" w:styleId="SRIOMR">
    <w:name w:val="SRI O&amp;MR"/>
    <w:basedOn w:val="a"/>
    <w:rsid w:val="00514486"/>
    <w:pPr>
      <w:spacing w:after="0" w:line="240" w:lineRule="auto"/>
      <w:jc w:val="center"/>
    </w:pPr>
    <w:rPr>
      <w:rFonts w:ascii="Times" w:eastAsia="Times New Roman" w:hAnsi="Times" w:cs="Times New Roman"/>
      <w:b/>
      <w:sz w:val="24"/>
      <w:szCs w:val="20"/>
    </w:rPr>
  </w:style>
  <w:style w:type="paragraph" w:styleId="afc">
    <w:name w:val="Subtitle"/>
    <w:basedOn w:val="a"/>
    <w:link w:val="afd"/>
    <w:qFormat/>
    <w:rsid w:val="00514486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mallCaps/>
      <w:sz w:val="28"/>
      <w:szCs w:val="20"/>
      <w:u w:val="single"/>
    </w:rPr>
  </w:style>
  <w:style w:type="character" w:customStyle="1" w:styleId="afd">
    <w:name w:val="Подзаголовок Знак"/>
    <w:basedOn w:val="a0"/>
    <w:link w:val="afc"/>
    <w:rsid w:val="00514486"/>
    <w:rPr>
      <w:rFonts w:ascii="Times New Roman" w:eastAsia="Times New Roman" w:hAnsi="Times New Roman" w:cs="Times New Roman"/>
      <w:b/>
      <w:i/>
      <w:smallCaps/>
      <w:sz w:val="28"/>
      <w:szCs w:val="20"/>
      <w:u w:val="single"/>
    </w:rPr>
  </w:style>
  <w:style w:type="paragraph" w:customStyle="1" w:styleId="Normal1">
    <w:name w:val="Normal1"/>
    <w:rsid w:val="00514486"/>
    <w:pPr>
      <w:widowControl w:val="0"/>
      <w:spacing w:after="0" w:line="26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18"/>
      <w:szCs w:val="20"/>
    </w:rPr>
  </w:style>
  <w:style w:type="paragraph" w:customStyle="1" w:styleId="FR1">
    <w:name w:val="FR1"/>
    <w:rsid w:val="00514486"/>
    <w:pPr>
      <w:widowControl w:val="0"/>
      <w:spacing w:after="0" w:line="240" w:lineRule="auto"/>
      <w:ind w:left="120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FR2">
    <w:name w:val="FR2"/>
    <w:rsid w:val="00514486"/>
    <w:pPr>
      <w:widowControl w:val="0"/>
      <w:autoSpaceDE w:val="0"/>
      <w:autoSpaceDN w:val="0"/>
      <w:adjustRightInd w:val="0"/>
      <w:spacing w:before="60" w:after="0" w:line="520" w:lineRule="auto"/>
      <w:ind w:firstLine="700"/>
      <w:jc w:val="both"/>
    </w:pPr>
    <w:rPr>
      <w:rFonts w:ascii="Arial" w:eastAsia="Times New Roman" w:hAnsi="Arial" w:cs="Arial"/>
    </w:rPr>
  </w:style>
  <w:style w:type="table" w:styleId="15">
    <w:name w:val="Table Classic 1"/>
    <w:basedOn w:val="a1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6">
    <w:name w:val="toc 2"/>
    <w:basedOn w:val="a"/>
    <w:next w:val="a"/>
    <w:autoRedefine/>
    <w:semiHidden/>
    <w:rsid w:val="0051448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30"/>
    </w:rPr>
  </w:style>
  <w:style w:type="paragraph" w:styleId="16">
    <w:name w:val="toc 1"/>
    <w:basedOn w:val="a"/>
    <w:next w:val="a"/>
    <w:autoRedefine/>
    <w:semiHidden/>
    <w:rsid w:val="00514486"/>
    <w:pPr>
      <w:tabs>
        <w:tab w:val="right" w:leader="dot" w:pos="9627"/>
      </w:tabs>
      <w:spacing w:after="0" w:line="240" w:lineRule="auto"/>
    </w:pPr>
    <w:rPr>
      <w:rFonts w:ascii="Times New Roman" w:eastAsia="Times New Roman" w:hAnsi="Times New Roman" w:cs="Times New Roman"/>
      <w:b/>
      <w:noProof/>
      <w:spacing w:val="5"/>
      <w:szCs w:val="24"/>
    </w:rPr>
  </w:style>
  <w:style w:type="paragraph" w:styleId="36">
    <w:name w:val="toc 3"/>
    <w:basedOn w:val="a"/>
    <w:next w:val="a"/>
    <w:autoRedefine/>
    <w:semiHidden/>
    <w:rsid w:val="00514486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e">
    <w:name w:val="Протоколы"/>
    <w:basedOn w:val="1"/>
    <w:rsid w:val="00514486"/>
    <w:pPr>
      <w:spacing w:line="360" w:lineRule="auto"/>
      <w:jc w:val="center"/>
    </w:pPr>
    <w:rPr>
      <w:sz w:val="24"/>
    </w:rPr>
  </w:style>
  <w:style w:type="paragraph" w:styleId="42">
    <w:name w:val="toc 4"/>
    <w:basedOn w:val="a"/>
    <w:next w:val="a"/>
    <w:autoRedefine/>
    <w:semiHidden/>
    <w:rsid w:val="0051448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52">
    <w:name w:val="toc 5"/>
    <w:basedOn w:val="a"/>
    <w:next w:val="a"/>
    <w:autoRedefine/>
    <w:semiHidden/>
    <w:rsid w:val="00514486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</w:rPr>
  </w:style>
  <w:style w:type="paragraph" w:styleId="62">
    <w:name w:val="toc 6"/>
    <w:basedOn w:val="a"/>
    <w:next w:val="a"/>
    <w:autoRedefine/>
    <w:semiHidden/>
    <w:rsid w:val="00514486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</w:rPr>
  </w:style>
  <w:style w:type="paragraph" w:styleId="72">
    <w:name w:val="toc 7"/>
    <w:basedOn w:val="a"/>
    <w:next w:val="a"/>
    <w:autoRedefine/>
    <w:semiHidden/>
    <w:rsid w:val="0051448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82">
    <w:name w:val="toc 8"/>
    <w:basedOn w:val="a"/>
    <w:next w:val="a"/>
    <w:autoRedefine/>
    <w:semiHidden/>
    <w:rsid w:val="00514486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</w:rPr>
  </w:style>
  <w:style w:type="paragraph" w:styleId="92">
    <w:name w:val="toc 9"/>
    <w:basedOn w:val="a"/>
    <w:next w:val="a"/>
    <w:autoRedefine/>
    <w:semiHidden/>
    <w:rsid w:val="00514486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">
    <w:name w:val="Список определений"/>
    <w:basedOn w:val="Normal1"/>
    <w:next w:val="a"/>
    <w:rsid w:val="00514486"/>
    <w:pPr>
      <w:widowControl/>
      <w:spacing w:line="240" w:lineRule="auto"/>
      <w:ind w:left="360" w:firstLine="0"/>
      <w:jc w:val="left"/>
    </w:pPr>
    <w:rPr>
      <w:sz w:val="24"/>
    </w:rPr>
  </w:style>
  <w:style w:type="paragraph" w:customStyle="1" w:styleId="H3">
    <w:name w:val="H3"/>
    <w:basedOn w:val="Normal1"/>
    <w:next w:val="Normal1"/>
    <w:rsid w:val="00514486"/>
    <w:pPr>
      <w:keepNext/>
      <w:widowControl/>
      <w:spacing w:before="100" w:after="100" w:line="240" w:lineRule="auto"/>
      <w:ind w:firstLine="0"/>
      <w:jc w:val="left"/>
      <w:outlineLvl w:val="3"/>
    </w:pPr>
    <w:rPr>
      <w:b/>
      <w:sz w:val="28"/>
    </w:rPr>
  </w:style>
  <w:style w:type="paragraph" w:customStyle="1" w:styleId="ConsPlusNormal">
    <w:name w:val="ConsPlusNormal"/>
    <w:rsid w:val="005144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11">
    <w:name w:val="Цветной список - Акцент 11"/>
    <w:basedOn w:val="a"/>
    <w:uiPriority w:val="34"/>
    <w:qFormat/>
    <w:rsid w:val="00514486"/>
    <w:pPr>
      <w:spacing w:before="100" w:beforeAutospacing="1" w:after="0" w:line="360" w:lineRule="exact"/>
      <w:ind w:left="720" w:firstLine="720"/>
      <w:contextualSpacing/>
      <w:jc w:val="both"/>
    </w:pPr>
    <w:rPr>
      <w:rFonts w:ascii="Times New Roman" w:eastAsia="Calibri" w:hAnsi="Times New Roman" w:cs="Times New Roman"/>
      <w:color w:val="000000"/>
      <w:sz w:val="24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514486"/>
  </w:style>
  <w:style w:type="table" w:customStyle="1" w:styleId="28">
    <w:name w:val="Сетка таблицы2"/>
    <w:basedOn w:val="a1"/>
    <w:next w:val="af3"/>
    <w:uiPriority w:val="59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Обычный1"/>
    <w:rsid w:val="00514486"/>
    <w:pPr>
      <w:widowControl w:val="0"/>
      <w:spacing w:after="0" w:line="26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18"/>
      <w:szCs w:val="20"/>
    </w:rPr>
  </w:style>
  <w:style w:type="numbering" w:customStyle="1" w:styleId="37">
    <w:name w:val="Нет списка3"/>
    <w:next w:val="a2"/>
    <w:uiPriority w:val="99"/>
    <w:semiHidden/>
    <w:unhideWhenUsed/>
    <w:rsid w:val="00514486"/>
  </w:style>
  <w:style w:type="table" w:customStyle="1" w:styleId="38">
    <w:name w:val="Сетка таблицы3"/>
    <w:basedOn w:val="a1"/>
    <w:next w:val="af3"/>
    <w:uiPriority w:val="59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"/>
    <w:next w:val="a2"/>
    <w:semiHidden/>
    <w:rsid w:val="00514486"/>
  </w:style>
  <w:style w:type="table" w:customStyle="1" w:styleId="44">
    <w:name w:val="Сетка таблицы4"/>
    <w:basedOn w:val="a1"/>
    <w:next w:val="af3"/>
    <w:uiPriority w:val="59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514486"/>
  </w:style>
  <w:style w:type="table" w:customStyle="1" w:styleId="54">
    <w:name w:val="Сетка таблицы5"/>
    <w:basedOn w:val="a1"/>
    <w:next w:val="af3"/>
    <w:uiPriority w:val="59"/>
    <w:rsid w:val="0051448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annotation reference"/>
    <w:basedOn w:val="a0"/>
    <w:uiPriority w:val="99"/>
    <w:semiHidden/>
    <w:unhideWhenUsed/>
    <w:rsid w:val="00514486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514486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514486"/>
    <w:rPr>
      <w:rFonts w:ascii="Calibri" w:eastAsia="Calibri" w:hAnsi="Calibri" w:cs="Times New Roman"/>
      <w:sz w:val="20"/>
      <w:szCs w:val="20"/>
      <w:lang w:eastAsia="en-US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514486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514486"/>
    <w:rPr>
      <w:b/>
      <w:bCs/>
    </w:rPr>
  </w:style>
  <w:style w:type="character" w:customStyle="1" w:styleId="aff5">
    <w:name w:val="Основной текст_"/>
    <w:basedOn w:val="a0"/>
    <w:link w:val="39"/>
    <w:rsid w:val="00514486"/>
    <w:rPr>
      <w:sz w:val="25"/>
      <w:szCs w:val="25"/>
      <w:shd w:val="clear" w:color="auto" w:fill="FFFFFF"/>
    </w:rPr>
  </w:style>
  <w:style w:type="paragraph" w:customStyle="1" w:styleId="39">
    <w:name w:val="Основной текст3"/>
    <w:basedOn w:val="a"/>
    <w:link w:val="aff5"/>
    <w:rsid w:val="00514486"/>
    <w:pPr>
      <w:widowControl w:val="0"/>
      <w:shd w:val="clear" w:color="auto" w:fill="FFFFFF"/>
      <w:spacing w:after="0" w:line="494" w:lineRule="exact"/>
      <w:ind w:hanging="1500"/>
      <w:jc w:val="both"/>
    </w:pPr>
    <w:rPr>
      <w:sz w:val="25"/>
      <w:szCs w:val="25"/>
    </w:rPr>
  </w:style>
  <w:style w:type="character" w:customStyle="1" w:styleId="18">
    <w:name w:val="Основной текст1"/>
    <w:basedOn w:val="aff5"/>
    <w:rsid w:val="00514486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en-US"/>
    </w:rPr>
  </w:style>
  <w:style w:type="character" w:customStyle="1" w:styleId="shorttext">
    <w:name w:val="short_text"/>
    <w:basedOn w:val="a0"/>
    <w:rsid w:val="00514486"/>
  </w:style>
  <w:style w:type="character" w:customStyle="1" w:styleId="45">
    <w:name w:val="Подпись к таблице (4)_"/>
    <w:basedOn w:val="a0"/>
    <w:link w:val="46"/>
    <w:rsid w:val="00514486"/>
    <w:rPr>
      <w:rFonts w:ascii="Trebuchet MS" w:eastAsia="Trebuchet MS" w:hAnsi="Trebuchet MS" w:cs="Trebuchet MS"/>
      <w:b/>
      <w:bCs/>
      <w:shd w:val="clear" w:color="auto" w:fill="FFFFFF"/>
    </w:rPr>
  </w:style>
  <w:style w:type="paragraph" w:customStyle="1" w:styleId="46">
    <w:name w:val="Подпись к таблице (4)"/>
    <w:basedOn w:val="a"/>
    <w:link w:val="45"/>
    <w:rsid w:val="00514486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b/>
      <w:bCs/>
    </w:rPr>
  </w:style>
  <w:style w:type="numbering" w:customStyle="1" w:styleId="63">
    <w:name w:val="Нет списка6"/>
    <w:next w:val="a2"/>
    <w:uiPriority w:val="99"/>
    <w:semiHidden/>
    <w:unhideWhenUsed/>
    <w:rsid w:val="00514486"/>
  </w:style>
  <w:style w:type="table" w:customStyle="1" w:styleId="64">
    <w:name w:val="Сетка таблицы6"/>
    <w:basedOn w:val="a1"/>
    <w:next w:val="af3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4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73">
    <w:name w:val="Сетка таблицы7"/>
    <w:basedOn w:val="a1"/>
    <w:next w:val="af3"/>
    <w:uiPriority w:val="59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"/>
    <w:next w:val="a2"/>
    <w:uiPriority w:val="99"/>
    <w:semiHidden/>
    <w:unhideWhenUsed/>
    <w:rsid w:val="00514486"/>
  </w:style>
  <w:style w:type="table" w:customStyle="1" w:styleId="83">
    <w:name w:val="Сетка таблицы8"/>
    <w:basedOn w:val="a1"/>
    <w:next w:val="af3"/>
    <w:uiPriority w:val="59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514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514486"/>
    <w:pPr>
      <w:widowControl w:val="0"/>
      <w:autoSpaceDE w:val="0"/>
      <w:autoSpaceDN w:val="0"/>
      <w:adjustRightInd w:val="0"/>
      <w:spacing w:after="0" w:line="34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51448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514486"/>
    <w:pPr>
      <w:widowControl w:val="0"/>
      <w:autoSpaceDE w:val="0"/>
      <w:autoSpaceDN w:val="0"/>
      <w:adjustRightInd w:val="0"/>
      <w:spacing w:after="0" w:line="35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5144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514486"/>
    <w:pPr>
      <w:widowControl w:val="0"/>
      <w:autoSpaceDE w:val="0"/>
      <w:autoSpaceDN w:val="0"/>
      <w:adjustRightInd w:val="0"/>
      <w:spacing w:after="0" w:line="346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514486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514486"/>
    <w:pPr>
      <w:widowControl w:val="0"/>
      <w:autoSpaceDE w:val="0"/>
      <w:autoSpaceDN w:val="0"/>
      <w:adjustRightInd w:val="0"/>
      <w:spacing w:after="0" w:line="298" w:lineRule="exact"/>
      <w:ind w:firstLine="97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 Style21"/>
    <w:uiPriority w:val="99"/>
    <w:rsid w:val="00514486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uiPriority w:val="99"/>
    <w:rsid w:val="00514486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514486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51448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5">
    <w:name w:val="Font Style25"/>
    <w:uiPriority w:val="99"/>
    <w:rsid w:val="00514486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14486"/>
    <w:rPr>
      <w:rFonts w:ascii="Times New Roman" w:hAnsi="Times New Roman" w:cs="Times New Roman"/>
      <w:sz w:val="28"/>
      <w:szCs w:val="28"/>
    </w:rPr>
  </w:style>
  <w:style w:type="character" w:styleId="aff6">
    <w:name w:val="Strong"/>
    <w:uiPriority w:val="22"/>
    <w:qFormat/>
    <w:rsid w:val="00514486"/>
    <w:rPr>
      <w:b/>
      <w:bCs/>
    </w:rPr>
  </w:style>
  <w:style w:type="paragraph" w:customStyle="1" w:styleId="29">
    <w:name w:val="Обычный2"/>
    <w:rsid w:val="00514486"/>
    <w:pPr>
      <w:widowControl w:val="0"/>
      <w:spacing w:after="0" w:line="260" w:lineRule="auto"/>
      <w:ind w:firstLine="200"/>
      <w:jc w:val="both"/>
    </w:pPr>
    <w:rPr>
      <w:rFonts w:ascii="Times New Roman" w:eastAsia="Times New Roman" w:hAnsi="Times New Roman" w:cs="Times New Roman"/>
      <w:snapToGrid w:val="0"/>
      <w:sz w:val="18"/>
      <w:szCs w:val="20"/>
    </w:rPr>
  </w:style>
  <w:style w:type="character" w:customStyle="1" w:styleId="lk">
    <w:name w:val="lk"/>
    <w:basedOn w:val="a0"/>
    <w:rsid w:val="00514486"/>
  </w:style>
  <w:style w:type="character" w:customStyle="1" w:styleId="small1">
    <w:name w:val="small1"/>
    <w:rsid w:val="00514486"/>
    <w:rPr>
      <w:b/>
      <w:bCs/>
      <w:color w:val="80874E"/>
      <w:sz w:val="21"/>
      <w:szCs w:val="21"/>
    </w:rPr>
  </w:style>
  <w:style w:type="character" w:styleId="aff7">
    <w:name w:val="Emphasis"/>
    <w:uiPriority w:val="20"/>
    <w:qFormat/>
    <w:rsid w:val="00514486"/>
    <w:rPr>
      <w:i/>
      <w:iCs/>
    </w:rPr>
  </w:style>
  <w:style w:type="character" w:customStyle="1" w:styleId="FontStyle37">
    <w:name w:val="Font Style37"/>
    <w:uiPriority w:val="99"/>
    <w:rsid w:val="00514486"/>
    <w:rPr>
      <w:rFonts w:ascii="Cambria" w:hAnsi="Cambria" w:cs="Cambria"/>
      <w:spacing w:val="-10"/>
      <w:sz w:val="20"/>
      <w:szCs w:val="20"/>
    </w:rPr>
  </w:style>
  <w:style w:type="paragraph" w:customStyle="1" w:styleId="Style22">
    <w:name w:val="Style22"/>
    <w:basedOn w:val="a"/>
    <w:uiPriority w:val="99"/>
    <w:rsid w:val="0051448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8">
    <w:name w:val="Font Style28"/>
    <w:uiPriority w:val="99"/>
    <w:rsid w:val="00514486"/>
    <w:rPr>
      <w:rFonts w:ascii="Segoe UI" w:hAnsi="Segoe UI" w:cs="Segoe UI"/>
      <w:sz w:val="22"/>
      <w:szCs w:val="22"/>
    </w:rPr>
  </w:style>
  <w:style w:type="character" w:customStyle="1" w:styleId="FontStyle31">
    <w:name w:val="Font Style31"/>
    <w:uiPriority w:val="99"/>
    <w:rsid w:val="00514486"/>
    <w:rPr>
      <w:rFonts w:ascii="Cambria" w:hAnsi="Cambria" w:cs="Cambria"/>
      <w:b/>
      <w:bCs/>
      <w:sz w:val="20"/>
      <w:szCs w:val="20"/>
    </w:rPr>
  </w:style>
  <w:style w:type="character" w:customStyle="1" w:styleId="FontStyle34">
    <w:name w:val="Font Style34"/>
    <w:uiPriority w:val="99"/>
    <w:rsid w:val="00514486"/>
    <w:rPr>
      <w:rFonts w:ascii="Segoe UI" w:hAnsi="Segoe UI" w:cs="Segoe UI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5144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4486"/>
    <w:rPr>
      <w:rFonts w:ascii="Courier New" w:eastAsia="Times New Roman" w:hAnsi="Courier New" w:cs="Times New Roman"/>
      <w:sz w:val="20"/>
      <w:szCs w:val="20"/>
    </w:rPr>
  </w:style>
  <w:style w:type="paragraph" w:customStyle="1" w:styleId="body">
    <w:name w:val="body"/>
    <w:basedOn w:val="a"/>
    <w:rsid w:val="00514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mi-cd">
    <w:name w:val="demi-cd"/>
    <w:rsid w:val="00514486"/>
  </w:style>
  <w:style w:type="character" w:customStyle="1" w:styleId="superscript">
    <w:name w:val="superscript"/>
    <w:rsid w:val="00514486"/>
  </w:style>
  <w:style w:type="character" w:customStyle="1" w:styleId="bold">
    <w:name w:val="bold"/>
    <w:rsid w:val="00514486"/>
  </w:style>
  <w:style w:type="numbering" w:customStyle="1" w:styleId="84">
    <w:name w:val="Нет списка8"/>
    <w:next w:val="a2"/>
    <w:semiHidden/>
    <w:rsid w:val="00514486"/>
  </w:style>
  <w:style w:type="table" w:customStyle="1" w:styleId="93">
    <w:name w:val="Сетка таблицы9"/>
    <w:basedOn w:val="a1"/>
    <w:next w:val="af3"/>
    <w:uiPriority w:val="59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Классическая таблица 11"/>
    <w:basedOn w:val="a1"/>
    <w:next w:val="15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94">
    <w:name w:val="Нет списка9"/>
    <w:next w:val="a2"/>
    <w:semiHidden/>
    <w:rsid w:val="00514486"/>
  </w:style>
  <w:style w:type="table" w:customStyle="1" w:styleId="100">
    <w:name w:val="Сетка таблицы10"/>
    <w:basedOn w:val="a1"/>
    <w:next w:val="af3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Классическая таблица 12"/>
    <w:basedOn w:val="a1"/>
    <w:next w:val="15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rsid w:val="00514486"/>
  </w:style>
  <w:style w:type="numbering" w:customStyle="1" w:styleId="101">
    <w:name w:val="Нет списка10"/>
    <w:next w:val="a2"/>
    <w:uiPriority w:val="99"/>
    <w:semiHidden/>
    <w:unhideWhenUsed/>
    <w:rsid w:val="00514486"/>
  </w:style>
  <w:style w:type="table" w:customStyle="1" w:styleId="111">
    <w:name w:val="Сетка таблицы11"/>
    <w:basedOn w:val="a1"/>
    <w:next w:val="af3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ue">
    <w:name w:val="value"/>
    <w:basedOn w:val="a0"/>
    <w:rsid w:val="00514486"/>
  </w:style>
  <w:style w:type="numbering" w:customStyle="1" w:styleId="112">
    <w:name w:val="Нет списка11"/>
    <w:next w:val="a2"/>
    <w:uiPriority w:val="99"/>
    <w:semiHidden/>
    <w:unhideWhenUsed/>
    <w:rsid w:val="00514486"/>
  </w:style>
  <w:style w:type="table" w:customStyle="1" w:styleId="121">
    <w:name w:val="Сетка таблицы12"/>
    <w:basedOn w:val="a1"/>
    <w:next w:val="af3"/>
    <w:uiPriority w:val="59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Revision"/>
    <w:hidden/>
    <w:uiPriority w:val="99"/>
    <w:semiHidden/>
    <w:rsid w:val="00514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22">
    <w:name w:val="Нет списка12"/>
    <w:next w:val="a2"/>
    <w:uiPriority w:val="99"/>
    <w:semiHidden/>
    <w:unhideWhenUsed/>
    <w:rsid w:val="00514486"/>
  </w:style>
  <w:style w:type="table" w:customStyle="1" w:styleId="130">
    <w:name w:val="Сетка таблицы13"/>
    <w:basedOn w:val="a1"/>
    <w:next w:val="af3"/>
    <w:uiPriority w:val="59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Текст сноски Знак1"/>
    <w:uiPriority w:val="99"/>
    <w:semiHidden/>
    <w:rsid w:val="005144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3 Знак1"/>
    <w:uiPriority w:val="99"/>
    <w:semiHidden/>
    <w:rsid w:val="0051448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a">
    <w:name w:val="Текст Знак1"/>
    <w:uiPriority w:val="99"/>
    <w:semiHidden/>
    <w:rsid w:val="00514486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f9">
    <w:name w:val="Document Map"/>
    <w:basedOn w:val="a"/>
    <w:link w:val="affa"/>
    <w:semiHidden/>
    <w:rsid w:val="00514486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a">
    <w:name w:val="Схема документа Знак"/>
    <w:basedOn w:val="a0"/>
    <w:link w:val="aff9"/>
    <w:semiHidden/>
    <w:rsid w:val="00514486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customStyle="1" w:styleId="af6">
    <w:name w:val="Маркированный список Знак"/>
    <w:link w:val="af5"/>
    <w:rsid w:val="00514486"/>
    <w:rPr>
      <w:rFonts w:ascii="Times New Roman" w:eastAsia="Times New Roman" w:hAnsi="Times New Roman" w:cs="Times New Roman"/>
      <w:sz w:val="20"/>
      <w:szCs w:val="20"/>
    </w:rPr>
  </w:style>
  <w:style w:type="character" w:customStyle="1" w:styleId="emphi">
    <w:name w:val="emph_i"/>
    <w:basedOn w:val="a0"/>
    <w:rsid w:val="00514486"/>
  </w:style>
  <w:style w:type="paragraph" w:customStyle="1" w:styleId="TextTi12">
    <w:name w:val="Text:Ti12"/>
    <w:basedOn w:val="a"/>
    <w:link w:val="TextTi12Char1"/>
    <w:rsid w:val="00514486"/>
    <w:pPr>
      <w:spacing w:after="170" w:line="240" w:lineRule="auto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character" w:customStyle="1" w:styleId="TextTi12Char1">
    <w:name w:val="Text:Ti12 Char1"/>
    <w:link w:val="TextTi12"/>
    <w:rsid w:val="00514486"/>
    <w:rPr>
      <w:rFonts w:ascii="Arial" w:eastAsia="SimSun" w:hAnsi="Arial" w:cs="Times New Roman"/>
      <w:sz w:val="24"/>
      <w:szCs w:val="24"/>
      <w:lang w:eastAsia="zh-CN"/>
    </w:rPr>
  </w:style>
  <w:style w:type="numbering" w:customStyle="1" w:styleId="131">
    <w:name w:val="Нет списка13"/>
    <w:next w:val="a2"/>
    <w:uiPriority w:val="99"/>
    <w:semiHidden/>
    <w:unhideWhenUsed/>
    <w:rsid w:val="00514486"/>
  </w:style>
  <w:style w:type="table" w:customStyle="1" w:styleId="140">
    <w:name w:val="Сетка таблицы14"/>
    <w:basedOn w:val="a1"/>
    <w:next w:val="af3"/>
    <w:uiPriority w:val="59"/>
    <w:rsid w:val="0051448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3"/>
    <w:uiPriority w:val="39"/>
    <w:rsid w:val="0051448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3"/>
    <w:uiPriority w:val="39"/>
    <w:rsid w:val="0051448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next w:val="af3"/>
    <w:uiPriority w:val="39"/>
    <w:rsid w:val="0051448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514486"/>
  </w:style>
  <w:style w:type="paragraph" w:customStyle="1" w:styleId="affb">
    <w:name w:val="Заголовок"/>
    <w:basedOn w:val="a"/>
    <w:next w:val="a"/>
    <w:link w:val="affc"/>
    <w:uiPriority w:val="10"/>
    <w:qFormat/>
    <w:rsid w:val="00514486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  <w:lang w:val="en-US" w:eastAsia="en-US"/>
    </w:rPr>
  </w:style>
  <w:style w:type="character" w:customStyle="1" w:styleId="affc">
    <w:name w:val="Заголовок Знак"/>
    <w:link w:val="affb"/>
    <w:uiPriority w:val="10"/>
    <w:rsid w:val="00514486"/>
    <w:rPr>
      <w:rFonts w:ascii="Calibri" w:eastAsia="MS Gothic" w:hAnsi="Calibri" w:cs="Times New Roman"/>
      <w:color w:val="17365D"/>
      <w:spacing w:val="5"/>
      <w:kern w:val="28"/>
      <w:sz w:val="52"/>
      <w:szCs w:val="52"/>
      <w:lang w:val="en-US" w:eastAsia="en-US"/>
    </w:rPr>
  </w:style>
  <w:style w:type="paragraph" w:styleId="affd">
    <w:name w:val="endnote text"/>
    <w:basedOn w:val="a"/>
    <w:link w:val="affe"/>
    <w:uiPriority w:val="99"/>
    <w:unhideWhenUsed/>
    <w:rsid w:val="00514486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 w:eastAsia="en-US"/>
    </w:rPr>
  </w:style>
  <w:style w:type="character" w:customStyle="1" w:styleId="affe">
    <w:name w:val="Текст концевой сноски Знак"/>
    <w:basedOn w:val="a0"/>
    <w:link w:val="affd"/>
    <w:uiPriority w:val="99"/>
    <w:rsid w:val="00514486"/>
    <w:rPr>
      <w:rFonts w:ascii="Cambria" w:eastAsia="MS Mincho" w:hAnsi="Cambria" w:cs="Times New Roman"/>
      <w:sz w:val="24"/>
      <w:szCs w:val="24"/>
      <w:lang w:val="en-US" w:eastAsia="en-US"/>
    </w:rPr>
  </w:style>
  <w:style w:type="character" w:styleId="afff">
    <w:name w:val="endnote reference"/>
    <w:uiPriority w:val="99"/>
    <w:unhideWhenUsed/>
    <w:rsid w:val="00514486"/>
    <w:rPr>
      <w:vertAlign w:val="superscript"/>
    </w:rPr>
  </w:style>
  <w:style w:type="table" w:customStyle="1" w:styleId="170">
    <w:name w:val="Сетка таблицы17"/>
    <w:basedOn w:val="a1"/>
    <w:next w:val="af3"/>
    <w:uiPriority w:val="59"/>
    <w:rsid w:val="0051448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No Spacing"/>
    <w:uiPriority w:val="1"/>
    <w:qFormat/>
    <w:rsid w:val="0051448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131">
    <w:name w:val="Font Style131"/>
    <w:uiPriority w:val="99"/>
    <w:rsid w:val="00514486"/>
    <w:rPr>
      <w:rFonts w:ascii="Times New Roman" w:hAnsi="Times New Roman" w:cs="Times New Roman"/>
      <w:sz w:val="18"/>
      <w:szCs w:val="18"/>
    </w:rPr>
  </w:style>
  <w:style w:type="table" w:customStyle="1" w:styleId="180">
    <w:name w:val="Сетка таблицы18"/>
    <w:basedOn w:val="a1"/>
    <w:next w:val="af3"/>
    <w:uiPriority w:val="39"/>
    <w:rsid w:val="0051448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514486"/>
  </w:style>
  <w:style w:type="table" w:customStyle="1" w:styleId="190">
    <w:name w:val="Сетка таблицы19"/>
    <w:basedOn w:val="a1"/>
    <w:next w:val="af3"/>
    <w:uiPriority w:val="39"/>
    <w:rsid w:val="0051448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514486"/>
  </w:style>
  <w:style w:type="table" w:customStyle="1" w:styleId="200">
    <w:name w:val="Сетка таблицы20"/>
    <w:basedOn w:val="a1"/>
    <w:next w:val="af3"/>
    <w:uiPriority w:val="59"/>
    <w:rsid w:val="0051448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2"/>
    <w:uiPriority w:val="99"/>
    <w:semiHidden/>
    <w:unhideWhenUsed/>
    <w:rsid w:val="00514486"/>
  </w:style>
  <w:style w:type="table" w:customStyle="1" w:styleId="220">
    <w:name w:val="Сетка таблицы22"/>
    <w:basedOn w:val="a1"/>
    <w:next w:val="af3"/>
    <w:uiPriority w:val="59"/>
    <w:rsid w:val="0051448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2"/>
    <w:uiPriority w:val="99"/>
    <w:semiHidden/>
    <w:unhideWhenUsed/>
    <w:rsid w:val="00514486"/>
  </w:style>
  <w:style w:type="paragraph" w:customStyle="1" w:styleId="small">
    <w:name w:val="small"/>
    <w:basedOn w:val="a"/>
    <w:rsid w:val="0051448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table" w:customStyle="1" w:styleId="230">
    <w:name w:val="Сетка таблицы23"/>
    <w:basedOn w:val="a1"/>
    <w:next w:val="af3"/>
    <w:uiPriority w:val="59"/>
    <w:rsid w:val="00514486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Нет списка19"/>
    <w:next w:val="a2"/>
    <w:uiPriority w:val="99"/>
    <w:semiHidden/>
    <w:unhideWhenUsed/>
    <w:rsid w:val="00514486"/>
  </w:style>
  <w:style w:type="paragraph" w:customStyle="1" w:styleId="stf">
    <w:name w:val="stf"/>
    <w:basedOn w:val="a"/>
    <w:rsid w:val="00514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01">
    <w:name w:val="Нет списка20"/>
    <w:next w:val="a2"/>
    <w:semiHidden/>
    <w:rsid w:val="00514486"/>
  </w:style>
  <w:style w:type="table" w:customStyle="1" w:styleId="240">
    <w:name w:val="Сетка таблицы24"/>
    <w:basedOn w:val="a1"/>
    <w:next w:val="af3"/>
    <w:uiPriority w:val="59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Классическая таблица 13"/>
    <w:basedOn w:val="a1"/>
    <w:next w:val="15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11">
    <w:name w:val="Нет списка21"/>
    <w:next w:val="a2"/>
    <w:uiPriority w:val="99"/>
    <w:semiHidden/>
    <w:unhideWhenUsed/>
    <w:rsid w:val="00514486"/>
  </w:style>
  <w:style w:type="table" w:customStyle="1" w:styleId="250">
    <w:name w:val="Сетка таблицы25"/>
    <w:basedOn w:val="a1"/>
    <w:next w:val="af3"/>
    <w:uiPriority w:val="59"/>
    <w:rsid w:val="0051448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2"/>
    <w:uiPriority w:val="99"/>
    <w:semiHidden/>
    <w:unhideWhenUsed/>
    <w:rsid w:val="00514486"/>
  </w:style>
  <w:style w:type="character" w:customStyle="1" w:styleId="1b">
    <w:name w:val="Заголовок №1_"/>
    <w:link w:val="1c"/>
    <w:rsid w:val="00514486"/>
    <w:rPr>
      <w:rFonts w:ascii="Calibri" w:eastAsia="Calibri" w:hAnsi="Calibri" w:cs="Calibri"/>
      <w:sz w:val="36"/>
      <w:szCs w:val="36"/>
      <w:shd w:val="clear" w:color="auto" w:fill="FFFFFF"/>
    </w:rPr>
  </w:style>
  <w:style w:type="paragraph" w:customStyle="1" w:styleId="1c">
    <w:name w:val="Заголовок №1"/>
    <w:basedOn w:val="a"/>
    <w:link w:val="1b"/>
    <w:rsid w:val="00514486"/>
    <w:pPr>
      <w:widowControl w:val="0"/>
      <w:shd w:val="clear" w:color="auto" w:fill="FFFFFF"/>
      <w:spacing w:after="1800" w:line="0" w:lineRule="atLeast"/>
      <w:outlineLvl w:val="0"/>
    </w:pPr>
    <w:rPr>
      <w:rFonts w:ascii="Calibri" w:eastAsia="Calibri" w:hAnsi="Calibri" w:cs="Calibri"/>
      <w:sz w:val="36"/>
      <w:szCs w:val="36"/>
    </w:rPr>
  </w:style>
  <w:style w:type="table" w:customStyle="1" w:styleId="260">
    <w:name w:val="Сетка таблицы26"/>
    <w:basedOn w:val="a1"/>
    <w:next w:val="af3"/>
    <w:uiPriority w:val="59"/>
    <w:rsid w:val="0051448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етка таблицы светлая1"/>
    <w:basedOn w:val="a1"/>
    <w:uiPriority w:val="40"/>
    <w:rsid w:val="0051448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2"/>
    <w:uiPriority w:val="99"/>
    <w:semiHidden/>
    <w:unhideWhenUsed/>
    <w:rsid w:val="00514486"/>
  </w:style>
  <w:style w:type="table" w:customStyle="1" w:styleId="270">
    <w:name w:val="Сетка таблицы27"/>
    <w:basedOn w:val="a1"/>
    <w:next w:val="af3"/>
    <w:uiPriority w:val="59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 11"/>
    <w:basedOn w:val="a1"/>
    <w:next w:val="14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2">
    <w:name w:val="Классическая таблица 14"/>
    <w:basedOn w:val="a1"/>
    <w:next w:val="15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41">
    <w:name w:val="Нет списка24"/>
    <w:next w:val="a2"/>
    <w:uiPriority w:val="99"/>
    <w:semiHidden/>
    <w:unhideWhenUsed/>
    <w:rsid w:val="00514486"/>
  </w:style>
  <w:style w:type="character" w:customStyle="1" w:styleId="hps">
    <w:name w:val="hps"/>
    <w:basedOn w:val="a0"/>
    <w:rsid w:val="00514486"/>
  </w:style>
  <w:style w:type="table" w:customStyle="1" w:styleId="280">
    <w:name w:val="Сетка таблицы28"/>
    <w:basedOn w:val="a1"/>
    <w:next w:val="af3"/>
    <w:uiPriority w:val="39"/>
    <w:rsid w:val="0051448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1">
    <w:name w:val="Placeholder Text"/>
    <w:basedOn w:val="a0"/>
    <w:uiPriority w:val="99"/>
    <w:semiHidden/>
    <w:rsid w:val="00514486"/>
    <w:rPr>
      <w:color w:val="808080"/>
    </w:rPr>
  </w:style>
  <w:style w:type="table" w:customStyle="1" w:styleId="1100">
    <w:name w:val="Сетка таблицы110"/>
    <w:basedOn w:val="a1"/>
    <w:next w:val="af3"/>
    <w:uiPriority w:val="39"/>
    <w:rsid w:val="0051448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3">
    <w:name w:val="Pa3"/>
    <w:basedOn w:val="Default"/>
    <w:next w:val="Default"/>
    <w:uiPriority w:val="99"/>
    <w:rsid w:val="00514486"/>
    <w:pPr>
      <w:widowControl/>
      <w:spacing w:line="201" w:lineRule="atLeast"/>
    </w:pPr>
    <w:rPr>
      <w:rFonts w:ascii="Newton" w:eastAsiaTheme="minorHAnsi" w:hAnsi="Newton" w:cstheme="minorBidi"/>
      <w:color w:val="auto"/>
      <w:lang w:eastAsia="en-US"/>
    </w:rPr>
  </w:style>
  <w:style w:type="character" w:customStyle="1" w:styleId="A30">
    <w:name w:val="A3"/>
    <w:uiPriority w:val="99"/>
    <w:rsid w:val="00514486"/>
    <w:rPr>
      <w:rFonts w:cs="Newton"/>
      <w:i/>
      <w:iCs/>
      <w:color w:val="000000"/>
      <w:sz w:val="11"/>
      <w:szCs w:val="11"/>
    </w:rPr>
  </w:style>
  <w:style w:type="paragraph" w:customStyle="1" w:styleId="Pa10">
    <w:name w:val="Pa10"/>
    <w:basedOn w:val="Default"/>
    <w:next w:val="Default"/>
    <w:uiPriority w:val="99"/>
    <w:rsid w:val="00514486"/>
    <w:pPr>
      <w:widowControl/>
      <w:spacing w:line="161" w:lineRule="atLeast"/>
    </w:pPr>
    <w:rPr>
      <w:rFonts w:ascii="Pragmatica Cond Book" w:eastAsiaTheme="minorHAnsi" w:hAnsi="Pragmatica Cond Book" w:cstheme="minorBidi"/>
      <w:color w:val="auto"/>
      <w:lang w:eastAsia="en-US"/>
    </w:rPr>
  </w:style>
  <w:style w:type="paragraph" w:customStyle="1" w:styleId="Pa12">
    <w:name w:val="Pa12"/>
    <w:basedOn w:val="Default"/>
    <w:next w:val="Default"/>
    <w:uiPriority w:val="99"/>
    <w:rsid w:val="00514486"/>
    <w:pPr>
      <w:widowControl/>
      <w:spacing w:line="161" w:lineRule="atLeast"/>
    </w:pPr>
    <w:rPr>
      <w:rFonts w:ascii="Pragmatica Cond Book" w:eastAsiaTheme="minorHAnsi" w:hAnsi="Pragmatica Cond Book" w:cstheme="minorBidi"/>
      <w:color w:val="auto"/>
      <w:lang w:eastAsia="en-US"/>
    </w:rPr>
  </w:style>
  <w:style w:type="character" w:customStyle="1" w:styleId="A50">
    <w:name w:val="A5"/>
    <w:uiPriority w:val="99"/>
    <w:rsid w:val="00514486"/>
    <w:rPr>
      <w:rFonts w:cs="Pragmatica Cond Book"/>
      <w:color w:val="000000"/>
      <w:sz w:val="9"/>
      <w:szCs w:val="9"/>
    </w:rPr>
  </w:style>
  <w:style w:type="numbering" w:customStyle="1" w:styleId="251">
    <w:name w:val="Нет списка25"/>
    <w:next w:val="a2"/>
    <w:semiHidden/>
    <w:rsid w:val="00514486"/>
  </w:style>
  <w:style w:type="table" w:customStyle="1" w:styleId="290">
    <w:name w:val="Сетка таблицы29"/>
    <w:basedOn w:val="a1"/>
    <w:next w:val="af3"/>
    <w:rsid w:val="00514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3"/>
    <w:uiPriority w:val="59"/>
    <w:rsid w:val="0051448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f3"/>
    <w:uiPriority w:val="59"/>
    <w:rsid w:val="0051448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8845</Words>
  <Characters>50417</Characters>
  <Application>Microsoft Office Word</Application>
  <DocSecurity>0</DocSecurity>
  <Lines>420</Lines>
  <Paragraphs>118</Paragraphs>
  <ScaleCrop>false</ScaleCrop>
  <Company>Reanimator Extreme Edition</Company>
  <LinksUpToDate>false</LinksUpToDate>
  <CharactersWithSpaces>59144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2018-09-15T17:58:00Z</dcterms:created>
  <dcterms:modified xsi:type="dcterms:W3CDTF">2018-09-15T17:59:00Z</dcterms:modified>
</cp:coreProperties>
</file>