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B8" w:rsidRPr="000B6CB8" w:rsidRDefault="000B6CB8" w:rsidP="000B6C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ГЛАВА 7</w:t>
      </w:r>
    </w:p>
    <w:p w:rsidR="000B6CB8" w:rsidRPr="000B6CB8" w:rsidRDefault="000B6CB8" w:rsidP="000B6CB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РАК ПИЩЕВОДА (C15)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7.1. Основные статистические показатели С15.</w:t>
      </w:r>
    </w:p>
    <w:p w:rsidR="000B6CB8" w:rsidRPr="000B6CB8" w:rsidRDefault="000B6CB8" w:rsidP="000B6C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tabs>
          <w:tab w:val="left" w:pos="687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Таблица 7.1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0B6CB8" w:rsidRPr="000B6CB8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0B6CB8" w:rsidRPr="000B6CB8" w:rsidRDefault="000B6CB8" w:rsidP="0091738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0B6CB8" w:rsidRPr="000B6CB8" w:rsidRDefault="000B6CB8" w:rsidP="0091738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Число</w:t>
            </w:r>
          </w:p>
        </w:tc>
      </w:tr>
      <w:tr w:rsidR="000B6CB8" w:rsidRPr="000B6CB8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0B6CB8" w:rsidRPr="000B6CB8" w:rsidRDefault="000B6CB8" w:rsidP="009173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0B6CB8" w:rsidRPr="000B6CB8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473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</w:tr>
      <w:tr w:rsidR="000B6CB8" w:rsidRPr="000B6CB8" w:rsidTr="0091738A"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Заболеваемость на 100 000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6,1</w:t>
            </w:r>
          </w:p>
        </w:tc>
      </w:tr>
      <w:tr w:rsidR="000B6CB8" w:rsidRPr="000B6CB8" w:rsidTr="0091738A"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Диагноз установлен в 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0B6CB8" w:rsidRPr="000B6CB8" w:rsidTr="0091738A"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Диагноз установлен в 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0B6CB8" w:rsidRPr="000B6CB8" w:rsidTr="0091738A"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Диагноз установлен в 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37,9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44,5</w:t>
            </w:r>
          </w:p>
        </w:tc>
      </w:tr>
      <w:tr w:rsidR="000B6CB8" w:rsidRPr="000B6CB8" w:rsidTr="0091738A"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Диагноз установлен в 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23,8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31,1</w:t>
            </w:r>
          </w:p>
        </w:tc>
      </w:tr>
      <w:tr w:rsidR="000B6CB8" w:rsidRPr="000B6CB8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Прожили менее года с момента установления диагноза из числа </w:t>
            </w:r>
            <w:proofErr w:type="gram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заболевших</w:t>
            </w:r>
            <w:proofErr w:type="gram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в предыдущем году (одногодичная летальность 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br/>
              <w:t>в %)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62,2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60,5</w:t>
            </w:r>
          </w:p>
        </w:tc>
      </w:tr>
      <w:tr w:rsidR="000B6CB8" w:rsidRPr="000B6CB8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462</w:t>
            </w:r>
          </w:p>
        </w:tc>
      </w:tr>
      <w:tr w:rsidR="000B6CB8" w:rsidRPr="000B6CB8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Смертность на 100 000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0B6CB8" w:rsidRPr="000B6CB8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80,3</w:t>
            </w:r>
          </w:p>
        </w:tc>
      </w:tr>
      <w:tr w:rsidR="000B6CB8" w:rsidRPr="000B6CB8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</w:tr>
      <w:tr w:rsidR="000B6CB8" w:rsidRPr="000B6CB8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32,3</w:t>
            </w:r>
          </w:p>
        </w:tc>
        <w:tc>
          <w:tcPr>
            <w:tcW w:w="1543" w:type="dxa"/>
            <w:shd w:val="clear" w:color="auto" w:fill="auto"/>
          </w:tcPr>
          <w:p w:rsidR="000B6CB8" w:rsidRPr="000B6CB8" w:rsidRDefault="000B6CB8" w:rsidP="0091738A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21,2</w:t>
            </w:r>
          </w:p>
        </w:tc>
      </w:tr>
    </w:tbl>
    <w:p w:rsidR="000B6CB8" w:rsidRPr="000B6CB8" w:rsidRDefault="000B6CB8" w:rsidP="000B6C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keepNext/>
        <w:ind w:firstLine="709"/>
        <w:outlineLvl w:val="3"/>
        <w:rPr>
          <w:rFonts w:ascii="Times New Roman" w:hAnsi="Times New Roman" w:cs="Times New Roman"/>
          <w:b/>
          <w:caps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7.2. Гистологическая классификация </w:t>
      </w:r>
      <w:r w:rsidRPr="000B6CB8">
        <w:rPr>
          <w:rFonts w:ascii="Times New Roman" w:hAnsi="Times New Roman" w:cs="Times New Roman"/>
          <w:b/>
          <w:caps/>
          <w:sz w:val="28"/>
          <w:szCs w:val="28"/>
        </w:rPr>
        <w:t>(ВОЗ, 2010).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Основной морфологической формой рака пищевода является плоскоклеточный рак (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ороговевающий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неороговевающий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) (95%), в 5% случаев наблюдается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аденокарцинома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в редких случаях –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аденокистозный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рак, мукоэпидермоидный рак,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карциносаркома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, мелкоклеточный рак и меланома.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Выделяются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экзофитная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язвенно-инфильтративная и инфильтративная формы роста рака пищевода. Среди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последних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прогностически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неблагоприятное значение имеют язвенно-инфильтративная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инфильтративно-стенозирующая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Путями метастазирования рака пищевода являются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лимфогенный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гематогенный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>, имплантационный.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Чаще всего отдаленные метастазы выявляются в печени, легких, костях, головном мозгу и надпочечниках.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Международная гистологическая классификация рака пищевода</w:t>
      </w:r>
    </w:p>
    <w:p w:rsidR="000B6CB8" w:rsidRPr="000B6CB8" w:rsidRDefault="000B6CB8" w:rsidP="000B6C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(ВОЗ, 2010).</w:t>
      </w:r>
    </w:p>
    <w:p w:rsidR="000B6CB8" w:rsidRPr="000B6CB8" w:rsidRDefault="000B6CB8" w:rsidP="000B6CB8">
      <w:pPr>
        <w:jc w:val="right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Таблица 7.2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39"/>
        <w:gridCol w:w="1808"/>
      </w:tblGrid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Плоскоклеточный рак</w:t>
            </w:r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8070/3</w:t>
            </w:r>
          </w:p>
        </w:tc>
      </w:tr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Бородавчатый (плоскоклеточный) рак</w:t>
            </w:r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8051/3</w:t>
            </w:r>
          </w:p>
        </w:tc>
      </w:tr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Базалоидный</w:t>
            </w:r>
            <w:proofErr w:type="spellEnd"/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плоскоклеточный рак</w:t>
            </w:r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8083/3</w:t>
            </w:r>
          </w:p>
        </w:tc>
      </w:tr>
      <w:tr w:rsidR="000B6CB8" w:rsidRPr="000B6CB8" w:rsidTr="0091738A">
        <w:trPr>
          <w:trHeight w:val="325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Веретеноклеточный (плоскоклеточный) рак</w:t>
            </w:r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8074/3</w:t>
            </w:r>
          </w:p>
        </w:tc>
      </w:tr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Аденокарцинома</w:t>
            </w:r>
            <w:proofErr w:type="spellEnd"/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8140/3</w:t>
            </w:r>
          </w:p>
        </w:tc>
      </w:tr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Аденоплоскоклеточный</w:t>
            </w:r>
            <w:proofErr w:type="spellEnd"/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рак </w:t>
            </w:r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8560/3</w:t>
            </w:r>
          </w:p>
        </w:tc>
      </w:tr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Мукоэпидермоидный рак</w:t>
            </w:r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8430/3</w:t>
            </w:r>
          </w:p>
        </w:tc>
      </w:tr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Аденокистозный</w:t>
            </w:r>
            <w:proofErr w:type="spellEnd"/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рак</w:t>
            </w:r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8200/3</w:t>
            </w:r>
          </w:p>
        </w:tc>
      </w:tr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Карциносаркома</w:t>
            </w:r>
            <w:proofErr w:type="spellEnd"/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8490/3</w:t>
            </w:r>
          </w:p>
        </w:tc>
      </w:tr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Мелкоклеточный рак</w:t>
            </w:r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8041/3</w:t>
            </w:r>
          </w:p>
        </w:tc>
      </w:tr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Меланома</w:t>
            </w:r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8720/3</w:t>
            </w:r>
          </w:p>
        </w:tc>
      </w:tr>
      <w:tr w:rsidR="000B6CB8" w:rsidRPr="000B6CB8" w:rsidTr="0091738A">
        <w:trPr>
          <w:trHeight w:val="310"/>
          <w:jc w:val="center"/>
        </w:trPr>
        <w:tc>
          <w:tcPr>
            <w:tcW w:w="7339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eastAsia="Calibri" w:hAnsi="Times New Roman" w:cs="Times New Roman"/>
                <w:sz w:val="28"/>
                <w:szCs w:val="28"/>
              </w:rPr>
              <w:t>Другие формы рака</w:t>
            </w:r>
          </w:p>
        </w:tc>
        <w:tc>
          <w:tcPr>
            <w:tcW w:w="1808" w:type="dxa"/>
          </w:tcPr>
          <w:p w:rsidR="000B6CB8" w:rsidRPr="000B6CB8" w:rsidRDefault="000B6CB8" w:rsidP="0091738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B6CB8" w:rsidRPr="000B6CB8" w:rsidRDefault="000B6CB8" w:rsidP="000B6CB8">
      <w:pPr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7.3. TNM классификация рака пищевода.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7.3.1. Анатомические области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7.3.1.1. Шейный отдел пищевода (C15.0), распространяется от нижней границы перстневидного хряща до входа в грудную полость (вырезка грудины), около 20 см от верхних резцов;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7.3.1.2. Внутригрудной отдел пищевода (C15.1):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7.3.1.2.1. Верхняя грудная часть (С15.3), распространяется от входа в грудную полость до уровня бифуркации трахеи, около 25 см от верхних резцов;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7.3.1.2.2. Средняя грудная часть (С15.4), проксимальная половина пищевода – от уровня бифуркации трахеи до пищеводно-желудочного соединения, нижняя граница около 30 см от передних резцов;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7.3.1.2.3. Нижняя грудная часть (С15.5), дистальная половина пищевода около 10 см длиной (включая абдоминальный отдел пищевода (C15.2)) – от уровня бифуркации трахеи до пищеводно-желудочного соединения, нижняя граница около </w:t>
      </w:r>
      <w:smartTag w:uri="urn:schemas-microsoft-com:office:smarttags" w:element="metricconverter">
        <w:smartTagPr>
          <w:attr w:name="ProductID" w:val="40 см"/>
        </w:smartTagPr>
        <w:r w:rsidRPr="000B6CB8">
          <w:rPr>
            <w:rFonts w:ascii="Times New Roman" w:hAnsi="Times New Roman" w:cs="Times New Roman"/>
            <w:sz w:val="28"/>
            <w:szCs w:val="28"/>
          </w:rPr>
          <w:t>40 см</w:t>
        </w:r>
      </w:smartTag>
      <w:r w:rsidRPr="000B6CB8">
        <w:rPr>
          <w:rFonts w:ascii="Times New Roman" w:hAnsi="Times New Roman" w:cs="Times New Roman"/>
          <w:sz w:val="28"/>
          <w:szCs w:val="28"/>
        </w:rPr>
        <w:t xml:space="preserve"> от передних резцов.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7.3.1.2.4. Поражение пищевода, выходящее за пределы одной и более вышеуказанных локализаций (С15.8).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7.3.1.2.5. Поражение пищевода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неуточненное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(С15.9).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7.3.2. </w:t>
      </w:r>
      <w:r w:rsidRPr="000B6CB8">
        <w:rPr>
          <w:rFonts w:ascii="Times New Roman" w:hAnsi="Times New Roman" w:cs="Times New Roman"/>
          <w:sz w:val="28"/>
          <w:szCs w:val="28"/>
          <w:u w:val="single"/>
        </w:rPr>
        <w:t>Примечание:</w:t>
      </w:r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Аденокарцинома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пищеводно-желудочного перехода по классификации </w:t>
      </w:r>
      <w:proofErr w:type="spellStart"/>
      <w:r w:rsidRPr="000B6CB8">
        <w:rPr>
          <w:rFonts w:ascii="Times New Roman" w:hAnsi="Times New Roman" w:cs="Times New Roman"/>
          <w:sz w:val="28"/>
          <w:szCs w:val="28"/>
          <w:lang w:val="en-US"/>
        </w:rPr>
        <w:t>Siewert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подразделяется на 3 типа: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7.3.2.1.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B6CB8">
        <w:rPr>
          <w:rFonts w:ascii="Times New Roman" w:hAnsi="Times New Roman" w:cs="Times New Roman"/>
          <w:sz w:val="28"/>
          <w:szCs w:val="28"/>
        </w:rPr>
        <w:t xml:space="preserve"> тип –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аденокарцинома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дистального отдела пищевода (часто ассоциируется с пищеводом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Барретта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), центр которой расположен в пределах от 1 до 5 см выше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B6CB8">
        <w:rPr>
          <w:rFonts w:ascii="Times New Roman" w:hAnsi="Times New Roman" w:cs="Times New Roman"/>
          <w:sz w:val="28"/>
          <w:szCs w:val="28"/>
        </w:rPr>
        <w:t>-линии;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lastRenderedPageBreak/>
        <w:t xml:space="preserve">7.3.2.2.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B6CB8">
        <w:rPr>
          <w:rFonts w:ascii="Times New Roman" w:hAnsi="Times New Roman" w:cs="Times New Roman"/>
          <w:sz w:val="28"/>
          <w:szCs w:val="28"/>
        </w:rPr>
        <w:t xml:space="preserve"> тип – истинная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аденокарцинома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зоны пищеводно-желудочного перехода (истинный рак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кардии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), центр опухоли расположен в пределах 1 см выше и 2 см ниже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B6CB8">
        <w:rPr>
          <w:rFonts w:ascii="Times New Roman" w:hAnsi="Times New Roman" w:cs="Times New Roman"/>
          <w:sz w:val="28"/>
          <w:szCs w:val="28"/>
        </w:rPr>
        <w:t>-линии;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7.3.2.3. </w:t>
      </w:r>
      <w:proofErr w:type="gramStart"/>
      <w:r w:rsidRPr="000B6CB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B6CB8">
        <w:rPr>
          <w:rFonts w:ascii="Times New Roman" w:hAnsi="Times New Roman" w:cs="Times New Roman"/>
          <w:sz w:val="28"/>
          <w:szCs w:val="28"/>
        </w:rPr>
        <w:t xml:space="preserve"> тип – рак с локализацией основного массива опухоли в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субкардиальном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отделе желудка (от 2 до 5 см ниже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0B6CB8">
        <w:rPr>
          <w:rFonts w:ascii="Times New Roman" w:hAnsi="Times New Roman" w:cs="Times New Roman"/>
          <w:sz w:val="28"/>
          <w:szCs w:val="28"/>
        </w:rPr>
        <w:t>-линии) и возможным вовлечением дистальных отделов пищевода.</w:t>
      </w:r>
      <w:proofErr w:type="gramEnd"/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7.3.2.4. Опухоли пищеводно-желудочного перехода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B6CB8">
        <w:rPr>
          <w:rFonts w:ascii="Times New Roman" w:hAnsi="Times New Roman" w:cs="Times New Roman"/>
          <w:sz w:val="28"/>
          <w:szCs w:val="28"/>
        </w:rPr>
        <w:t xml:space="preserve"> и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B6CB8">
        <w:rPr>
          <w:rFonts w:ascii="Times New Roman" w:hAnsi="Times New Roman" w:cs="Times New Roman"/>
          <w:sz w:val="28"/>
          <w:szCs w:val="28"/>
        </w:rPr>
        <w:t xml:space="preserve"> типа по </w:t>
      </w:r>
      <w:proofErr w:type="spellStart"/>
      <w:r w:rsidRPr="000B6CB8">
        <w:rPr>
          <w:rFonts w:ascii="Times New Roman" w:hAnsi="Times New Roman" w:cs="Times New Roman"/>
          <w:sz w:val="28"/>
          <w:szCs w:val="28"/>
          <w:lang w:val="en-US"/>
        </w:rPr>
        <w:t>Siewert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подлежат алгоритму лечения рака пищевода. Опухоли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B6CB8">
        <w:rPr>
          <w:rFonts w:ascii="Times New Roman" w:hAnsi="Times New Roman" w:cs="Times New Roman"/>
          <w:sz w:val="28"/>
          <w:szCs w:val="28"/>
        </w:rPr>
        <w:t xml:space="preserve"> типа подлежат алгоритму лечения рака желудка.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7.3.3. Регионарные лимфатические узлы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7.3.3.1. Регионарными лимфатическими узлами являются: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7.3.3.1.1. Шейный отдел пищевода: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Скаленные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Внутренние яремные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Верхние и нижние шейные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Шейные околопищеводные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Надключичные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7.3.3.1.2. Внутригрудной отдел пищевода (верхний, средний и нижний):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Верхние околопищеводные (выше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v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azygos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)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Бифуркационные</w:t>
      </w:r>
      <w:proofErr w:type="spellEnd"/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Нижние околопищеводные (ниже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v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azygos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)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Медиастинальные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Перигастральные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, включая чревные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7.3.3.2. Для грудного отдела пищевода пораженные шейные лимфатические узлы расцениваются как отдаленные метастазы. Для шейного отдела пищевода метастазы в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медиастинальных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лимфоузлах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лимфоузлах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брюшной полости расцениваются как отдаленные.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lastRenderedPageBreak/>
        <w:t xml:space="preserve">7.3.3.3. Поражение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чревных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лимфоузлов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для грудного отдела пищевода не трактуется как отдаленные метастазы и не является противопоказанием к проведению химиолучевой терапии и решению вопроса об оперативном лечении.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 xml:space="preserve">7.4. Классификация </w:t>
      </w:r>
      <w:r w:rsidRPr="000B6CB8">
        <w:rPr>
          <w:rFonts w:ascii="Times New Roman" w:hAnsi="Times New Roman" w:cs="Times New Roman"/>
          <w:b/>
          <w:sz w:val="28"/>
          <w:szCs w:val="28"/>
          <w:lang w:val="en-US"/>
        </w:rPr>
        <w:t>TNM</w:t>
      </w:r>
      <w:r w:rsidRPr="000B6CB8">
        <w:rPr>
          <w:rFonts w:ascii="Times New Roman" w:hAnsi="Times New Roman" w:cs="Times New Roman"/>
          <w:sz w:val="28"/>
          <w:szCs w:val="28"/>
        </w:rPr>
        <w:t>(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ICD</w:t>
      </w:r>
      <w:r w:rsidRPr="000B6CB8">
        <w:rPr>
          <w:rFonts w:ascii="Times New Roman" w:hAnsi="Times New Roman" w:cs="Times New Roman"/>
          <w:sz w:val="28"/>
          <w:szCs w:val="28"/>
        </w:rPr>
        <w:t>-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0B6CB8">
        <w:rPr>
          <w:rFonts w:ascii="Times New Roman" w:hAnsi="Times New Roman" w:cs="Times New Roman"/>
          <w:sz w:val="28"/>
          <w:szCs w:val="28"/>
        </w:rPr>
        <w:t xml:space="preserve">-3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B6CB8">
        <w:rPr>
          <w:rFonts w:ascii="Times New Roman" w:hAnsi="Times New Roman" w:cs="Times New Roman"/>
          <w:sz w:val="28"/>
          <w:szCs w:val="28"/>
        </w:rPr>
        <w:t>15, 8-ое издание, 2016 г.)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7.4.1 T – первичная опухоль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TX – недостаточно данных для оценки первичной опухоли.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T0 – первичная опухоль не определяется.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</w:rPr>
        <w:t>Tis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преинвазивная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карцинома: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интраэпителиальная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опухоль без инвазии базальной мембраны (рак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situ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) / дисплазия высокой степени (ВСД).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T1 – опухоль инфильтрирует слизистую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подслизистый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слой стенки пищевода.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T1а – опухоль инфильтрирует собственную пластинку или мышечную пластинку слизистой оболочки пищевода.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T1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B6CB8">
        <w:rPr>
          <w:rFonts w:ascii="Times New Roman" w:hAnsi="Times New Roman" w:cs="Times New Roman"/>
          <w:sz w:val="28"/>
          <w:szCs w:val="28"/>
        </w:rPr>
        <w:t xml:space="preserve"> – опухоль инфильтрирует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подслизистый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слой стенки пищевода.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T2 – опухоль инфильтрирует мышечную оболочку стенки пищевода.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T3 – опухоль инфильтрирует слои стенки пищевода, включая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адвентицию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T4 – опухоль инфильтрирует прилежащие структуры и органы.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T4a –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резектабельная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опухоль с распространением на такие соседние структуры средостения, как плевра, перикард и диафрагма.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T4b –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нерезектабельная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опухоль с инвазией в аорту, позвоночник, трахею.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7.4.2 N – регионарные лимфатические узлы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NX – недостаточно данных для оценки состояния регионарных лимфатических узлов.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N0 – нет признаков метастатического поражения регионарных лимфатических узлов.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N1 – имеется поражение от 1 до 2 регионарных лимфатических узлов.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lastRenderedPageBreak/>
        <w:t>N2 – имеется поражение от 3 до 6 регионарных лимфатических узлов.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N3 – имеется поражение 7 и более регионарных лимфатических узлов.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7.4.3 M – отдаленные метастазы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MX – недостаточно данных для определения отдаленных метастазов.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M0 – нет признаков отдаленных метастазов.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M1 – имеются отдаленные метастазы.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7.4.4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B6CB8">
        <w:rPr>
          <w:rFonts w:ascii="Times New Roman" w:hAnsi="Times New Roman" w:cs="Times New Roman"/>
          <w:sz w:val="28"/>
          <w:szCs w:val="28"/>
        </w:rPr>
        <w:t xml:space="preserve"> – степень дифференцировки опухоли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CB8">
        <w:rPr>
          <w:rFonts w:ascii="Times New Roman" w:hAnsi="Times New Roman" w:cs="Times New Roman"/>
          <w:sz w:val="28"/>
          <w:szCs w:val="28"/>
          <w:lang w:val="en-US"/>
        </w:rPr>
        <w:t>GX</w:t>
      </w:r>
      <w:r w:rsidRPr="000B6CB8">
        <w:rPr>
          <w:rFonts w:ascii="Times New Roman" w:hAnsi="Times New Roman" w:cs="Times New Roman"/>
          <w:sz w:val="28"/>
          <w:szCs w:val="28"/>
        </w:rPr>
        <w:t xml:space="preserve"> – степень дифференцировки опухоли не может быть определена.</w:t>
      </w:r>
      <w:proofErr w:type="gramEnd"/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CB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B6CB8">
        <w:rPr>
          <w:rFonts w:ascii="Times New Roman" w:hAnsi="Times New Roman" w:cs="Times New Roman"/>
          <w:sz w:val="28"/>
          <w:szCs w:val="28"/>
        </w:rPr>
        <w:t>1 – высокодифференцированная опухоль.</w:t>
      </w:r>
      <w:proofErr w:type="gramEnd"/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CB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B6CB8">
        <w:rPr>
          <w:rFonts w:ascii="Times New Roman" w:hAnsi="Times New Roman" w:cs="Times New Roman"/>
          <w:sz w:val="28"/>
          <w:szCs w:val="28"/>
        </w:rPr>
        <w:t>2 – умеренно дифференцированная опухоль.</w:t>
      </w:r>
      <w:proofErr w:type="gramEnd"/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CB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B6CB8">
        <w:rPr>
          <w:rFonts w:ascii="Times New Roman" w:hAnsi="Times New Roman" w:cs="Times New Roman"/>
          <w:sz w:val="28"/>
          <w:szCs w:val="28"/>
        </w:rPr>
        <w:t>3 – низкодифференцированная опухоль.</w:t>
      </w:r>
      <w:proofErr w:type="gramEnd"/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CB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0B6CB8">
        <w:rPr>
          <w:rFonts w:ascii="Times New Roman" w:hAnsi="Times New Roman" w:cs="Times New Roman"/>
          <w:sz w:val="28"/>
          <w:szCs w:val="28"/>
        </w:rPr>
        <w:t>4 – недифференцированная опухоль.</w:t>
      </w:r>
      <w:proofErr w:type="gramEnd"/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 xml:space="preserve">7.5. Патогистологическая классификация </w:t>
      </w:r>
      <w:proofErr w:type="spellStart"/>
      <w:r w:rsidRPr="000B6CB8">
        <w:rPr>
          <w:rFonts w:ascii="Times New Roman" w:hAnsi="Times New Roman" w:cs="Times New Roman"/>
          <w:b/>
          <w:sz w:val="28"/>
          <w:szCs w:val="28"/>
        </w:rPr>
        <w:t>pTNM</w:t>
      </w:r>
      <w:proofErr w:type="spellEnd"/>
      <w:r w:rsidRPr="000B6CB8">
        <w:rPr>
          <w:rFonts w:ascii="Times New Roman" w:hAnsi="Times New Roman" w:cs="Times New Roman"/>
          <w:b/>
          <w:sz w:val="28"/>
          <w:szCs w:val="28"/>
        </w:rPr>
        <w:t>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Требования к определению категорий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pN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pM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соответствуют требованиям к определению категорий T, N и M.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b/>
          <w:caps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7.6. Группировка по стадиям</w:t>
      </w:r>
      <w:r w:rsidRPr="000B6CB8">
        <w:rPr>
          <w:rFonts w:ascii="Times New Roman" w:hAnsi="Times New Roman" w:cs="Times New Roman"/>
          <w:b/>
          <w:caps/>
          <w:sz w:val="28"/>
          <w:szCs w:val="28"/>
        </w:rPr>
        <w:t xml:space="preserve"> (</w:t>
      </w:r>
      <w:r w:rsidRPr="000B6CB8">
        <w:rPr>
          <w:rFonts w:ascii="Times New Roman" w:hAnsi="Times New Roman" w:cs="Times New Roman"/>
          <w:b/>
          <w:sz w:val="28"/>
          <w:szCs w:val="28"/>
        </w:rPr>
        <w:t xml:space="preserve">таблицы </w:t>
      </w:r>
      <w:r w:rsidRPr="000B6CB8">
        <w:rPr>
          <w:rFonts w:ascii="Times New Roman" w:hAnsi="Times New Roman" w:cs="Times New Roman"/>
          <w:b/>
          <w:caps/>
          <w:sz w:val="28"/>
          <w:szCs w:val="28"/>
        </w:rPr>
        <w:t>7.3, 7.4).</w:t>
      </w:r>
    </w:p>
    <w:p w:rsidR="000B6CB8" w:rsidRPr="000B6CB8" w:rsidRDefault="000B6CB8" w:rsidP="000B6CB8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Таблица 7.3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Для плоскоклеточного рака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542"/>
        <w:gridCol w:w="1010"/>
        <w:gridCol w:w="992"/>
        <w:gridCol w:w="1134"/>
        <w:gridCol w:w="3509"/>
      </w:tblGrid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Стадия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T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N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M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G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Локализация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/ (ВСД)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1,</w:t>
            </w: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X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IA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1,</w:t>
            </w: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X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IB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2-3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IB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2-3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</w:t>
            </w: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,X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Нижнегрудной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IIA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2-3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</w:t>
            </w: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,X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Верхнегрудной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среднегрудной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отделы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lastRenderedPageBreak/>
              <w:t>IIA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2-3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2-3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Нижнегрудной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IIB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2-3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2-3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Верхнегрудной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среднегрудной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отделы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IIB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1-2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IIIA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1-2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IIIA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IIIA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4a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IIIB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IIIC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4a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1-2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IIIC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4b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IIIC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38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IV</w:t>
            </w:r>
          </w:p>
        </w:tc>
        <w:tc>
          <w:tcPr>
            <w:tcW w:w="154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1010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992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3509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:rsidR="000B6CB8" w:rsidRPr="000B6CB8" w:rsidRDefault="000B6CB8" w:rsidP="000B6CB8">
      <w:pPr>
        <w:ind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B6CB8" w:rsidRPr="000B6CB8" w:rsidRDefault="000B6CB8" w:rsidP="000B6CB8">
      <w:pPr>
        <w:ind w:right="-1"/>
        <w:jc w:val="right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Таблица</w:t>
      </w:r>
      <w:r w:rsidRPr="000B6CB8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7.4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аденокарциномы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95"/>
        <w:gridCol w:w="1648"/>
        <w:gridCol w:w="1648"/>
        <w:gridCol w:w="1648"/>
        <w:gridCol w:w="2925"/>
      </w:tblGrid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Стадия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T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N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M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G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 / (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ВСД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</w:t>
            </w: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,X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IA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1-2</w:t>
            </w: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, X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IB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3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IB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1-2</w:t>
            </w: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, X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IIA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3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IIB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IIB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1-2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IIIA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1-2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2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IIIA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lastRenderedPageBreak/>
              <w:t>IIIA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4a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IIIB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2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IIIC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4a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1-2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IIIC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4b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IIIC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3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0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0B6CB8" w:rsidRPr="000B6CB8" w:rsidTr="0091738A">
        <w:tc>
          <w:tcPr>
            <w:tcW w:w="159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IV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  <w:tc>
          <w:tcPr>
            <w:tcW w:w="164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caps/>
                <w:sz w:val="28"/>
                <w:szCs w:val="28"/>
              </w:rPr>
              <w:t>1</w:t>
            </w:r>
          </w:p>
        </w:tc>
        <w:tc>
          <w:tcPr>
            <w:tcW w:w="2925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:rsidR="000B6CB8" w:rsidRPr="000B6CB8" w:rsidRDefault="000B6CB8" w:rsidP="000B6CB8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7.7. Факторы прогноза: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1) pN1-3    ОР=1,7 (95%ДИ 1,3-2,3) </w:t>
      </w:r>
      <w:proofErr w:type="spellStart"/>
      <w:r w:rsidRPr="000B6CB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B6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Cox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&lt;0,001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2)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0B6CB8">
        <w:rPr>
          <w:rFonts w:ascii="Times New Roman" w:hAnsi="Times New Roman" w:cs="Times New Roman"/>
          <w:sz w:val="28"/>
          <w:szCs w:val="28"/>
        </w:rPr>
        <w:t xml:space="preserve">&gt;6 см   ОР=1,5 (95%ДИ 1,1-2,1) </w:t>
      </w:r>
      <w:proofErr w:type="spellStart"/>
      <w:r w:rsidRPr="000B6CB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B6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Cox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=0,006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0B6CB8">
        <w:rPr>
          <w:rFonts w:ascii="Times New Roman" w:hAnsi="Times New Roman" w:cs="Times New Roman"/>
          <w:sz w:val="28"/>
          <w:szCs w:val="28"/>
          <w:lang w:val="en-US"/>
        </w:rPr>
        <w:t>pT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4        ОР=1,4 (95%ДИ 1,1-1,8) </w:t>
      </w:r>
      <w:proofErr w:type="spellStart"/>
      <w:r w:rsidRPr="000B6CB8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B6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Cox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=0,021 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7.8. Диагностические мероприятия.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7.8.1. Стандартное обследование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пациента, страдающего раком пищевода включает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>: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физикальное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обследование;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лабораторные исследования: группа крови, резус-фактор,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серореакция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на сифилис, общий анализ крови, общий анализ мочи, биохимический анализ крови (белок,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креатинин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мочевина, билирубин, глюкоза, ионы K,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Ca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Cl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трансаминазы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коагулограмма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рентгенологическое исследование пищевода, желудка, двенадцатиперстной кишки и органов грудной клетки;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фиброэзофагогастроскопия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с биопсией опухоли (с целью повышения информативности метода могут применяться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хромоэндоскопия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эндоскопия в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узкоспектральном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пучке света,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аутофлюоресценция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);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6CB8">
        <w:rPr>
          <w:rFonts w:ascii="Times New Roman" w:hAnsi="Times New Roman" w:cs="Times New Roman"/>
          <w:sz w:val="28"/>
          <w:szCs w:val="28"/>
        </w:rPr>
        <w:t>фибробронхоскопия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при локализации опухоли в шейном,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верхнегрудном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среднегрудном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отделах пищевода с биопсией в случае опухолевого поражения трахеобронхиального дерева;</w:t>
      </w:r>
      <w:proofErr w:type="gramEnd"/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цитологическое и гистологическое исследование материала, взятого при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эзофаго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- и бронхоскопии;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</w:rPr>
        <w:lastRenderedPageBreak/>
        <w:t>транспищеводная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эндоскопическая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ультрасонография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с определением степени инвазии опухоли (T) и состояния регионарных медиастинальных лимфатических узлов (N) с возможной их биопсией;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компьютерная томография шеи, органов грудной клетки и верхнего этажа брюшной полости, при подозрении на инвазию в крупные сосуды средостения выполнение КТ с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контрастированием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сосудов;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УЗИ органов брюшной полости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забрюшинного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пространства;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исследование функции внешнего дыхания, ЭКГ.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7.8.2. По дополнительным показаниям при клинически заподозренной генерализации и/или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нерезектабельности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опухолевого процесса выполняются МРТ, торакоскопия,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медиастиноскопия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лапароскопия, биопсия надключичных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лимфоузлов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колоноскопия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ирригоскопия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компьютерная томография органов брюшной полости и головного мозга,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сцинтиграфия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костей скелета. Допустимо также выполнение диагностической торакотомии и/или лапаротомии. Выполнение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позитронно-эмиссионной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компьютерной томографии (ПЭТ/КТ) в случае, если у пациента нет отдаленных метастазов (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B6CB8">
        <w:rPr>
          <w:rFonts w:ascii="Times New Roman" w:hAnsi="Times New Roman" w:cs="Times New Roman"/>
          <w:sz w:val="28"/>
          <w:szCs w:val="28"/>
        </w:rPr>
        <w:t>1) по данным КТ.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7.9. Основные принципы лечения.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Радикальная операция в объеме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трансторакальной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субтотальной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резекции пищевода (операция типа Льюиса [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Lewis</w:t>
      </w:r>
      <w:r w:rsidRPr="000B6CB8">
        <w:rPr>
          <w:rFonts w:ascii="Times New Roman" w:hAnsi="Times New Roman" w:cs="Times New Roman"/>
          <w:sz w:val="28"/>
          <w:szCs w:val="28"/>
        </w:rPr>
        <w:t xml:space="preserve">]) или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трансторакальной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экстирпации пищевода (операция типа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Маккеона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[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McKeon</w:t>
      </w:r>
      <w:r w:rsidRPr="000B6CB8">
        <w:rPr>
          <w:rFonts w:ascii="Times New Roman" w:hAnsi="Times New Roman" w:cs="Times New Roman"/>
          <w:sz w:val="28"/>
          <w:szCs w:val="28"/>
        </w:rPr>
        <w:t xml:space="preserve">])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двухзональной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(2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B6CB8">
        <w:rPr>
          <w:rFonts w:ascii="Times New Roman" w:hAnsi="Times New Roman" w:cs="Times New Roman"/>
          <w:sz w:val="28"/>
          <w:szCs w:val="28"/>
        </w:rPr>
        <w:t xml:space="preserve">) или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трехзональной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(3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B6CB8">
        <w:rPr>
          <w:rFonts w:ascii="Times New Roman" w:hAnsi="Times New Roman" w:cs="Times New Roman"/>
          <w:sz w:val="28"/>
          <w:szCs w:val="28"/>
        </w:rPr>
        <w:t xml:space="preserve">) регионарной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лимфодиссекцией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является общепризнанным стандартом в лечении пациентов с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резектабельным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раком пищевода.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Паллиативные операции играют также важную роль в системе оказания помощи этой категории пациентов, обеспечивают устранение дисфагии как наиболее существенного проявления заболевания.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В выборе локального метода лечения первостепенное значение имеет локализация опухоли.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пред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>- и послеоперационной лучевой терапии не улучшает результаты радикального хирургического лечения.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Послеоперационная лучевая терапия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СОД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50Гр при сочетании с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полихимиотерапией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применяется только в случае нерадикального удаления опухоли (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B6CB8">
        <w:rPr>
          <w:rFonts w:ascii="Times New Roman" w:hAnsi="Times New Roman" w:cs="Times New Roman"/>
          <w:sz w:val="28"/>
          <w:szCs w:val="28"/>
        </w:rPr>
        <w:t>1-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B6CB8">
        <w:rPr>
          <w:rFonts w:ascii="Times New Roman" w:hAnsi="Times New Roman" w:cs="Times New Roman"/>
          <w:sz w:val="28"/>
          <w:szCs w:val="28"/>
        </w:rPr>
        <w:t xml:space="preserve">2). Химиолучевое лечение имеет самостоятельное значение в </w:t>
      </w:r>
      <w:r w:rsidRPr="000B6CB8">
        <w:rPr>
          <w:rFonts w:ascii="Times New Roman" w:hAnsi="Times New Roman" w:cs="Times New Roman"/>
          <w:sz w:val="28"/>
          <w:szCs w:val="28"/>
        </w:rPr>
        <w:lastRenderedPageBreak/>
        <w:t xml:space="preserve">случае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исходной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нерезектабельности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карцином пищевода и при наличии отдаленных метастазов, а также противопоказаний к хирургическому лечению и отказе пациента от оперативного вмешательства (см. раздел химиолучевое лечение).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Лучевое (химиолучевое) либо лекарственное противоопухолевое лечение у пациентов с наличием отдаленных метастазов (М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) проводится при общем состоянии пациента по шкале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Карновского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&gt;60% (шкала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ECOG</w:t>
      </w:r>
      <w:r w:rsidRPr="000B6CB8">
        <w:rPr>
          <w:rFonts w:ascii="Times New Roman" w:hAnsi="Times New Roman" w:cs="Times New Roman"/>
          <w:sz w:val="28"/>
          <w:szCs w:val="28"/>
        </w:rPr>
        <w:t xml:space="preserve"> =&lt;2). При общем состоянии, не соответствующем этим критериям, проведение специального противоопухолевого лечения не показано.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При локализации опухоли в шейном отделе пищевода предпочтительна химиолучевая терапия как самостоятельный метод лечения.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Паллиативные операции (наложение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гастростомы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еюностомы</w:t>
      </w:r>
      <w:proofErr w:type="spellEnd"/>
      <w:r w:rsidRPr="000B6CB8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0B6CB8">
        <w:rPr>
          <w:rFonts w:ascii="Times New Roman" w:hAnsi="Times New Roman" w:cs="Times New Roman"/>
          <w:sz w:val="28"/>
          <w:szCs w:val="28"/>
        </w:rPr>
        <w:t xml:space="preserve"> выполняются по жизненным показаниям в случае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нерезектабельности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опухолевого процесса, при наличии отдаленных метастазов, неэффективности химиолучевого лечения, кахексии и развитии пищеводных фистул.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С целью устранения дисфагии и злокачественных фистул пищевода может быть применено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стентирование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В качестве паллиативного метода лечения для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реканализации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просвета пищевода может быть использована фотодинамическая терапия,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аргоно-плазменная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 лазерная деструкция.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7.9.1. Хирургическое лечение.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Хирургическое лечение предполагает резекцию или экстирпацию пищевода с отступлением от краев опухоли более </w:t>
      </w:r>
      <w:smartTag w:uri="urn:schemas-microsoft-com:office:smarttags" w:element="metricconverter">
        <w:smartTagPr>
          <w:attr w:name="ProductID" w:val="5 см"/>
        </w:smartTagPr>
        <w:r w:rsidRPr="000B6CB8">
          <w:rPr>
            <w:rFonts w:ascii="Times New Roman" w:hAnsi="Times New Roman" w:cs="Times New Roman"/>
            <w:sz w:val="28"/>
            <w:szCs w:val="28"/>
          </w:rPr>
          <w:t>5 см</w:t>
        </w:r>
      </w:smartTag>
      <w:r w:rsidRPr="000B6CB8">
        <w:rPr>
          <w:rFonts w:ascii="Times New Roman" w:hAnsi="Times New Roman" w:cs="Times New Roman"/>
          <w:sz w:val="28"/>
          <w:szCs w:val="28"/>
        </w:rPr>
        <w:t xml:space="preserve"> и обязательным выполнением двухзональной регионарной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лимфодиссекции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(должно быть удалено не менее 15 лимфатических узлов).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Объем оперативного вмешательства определяется локализацией и распространенностью опухолевого поражения и включает: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субтотальную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резекцию пищевода с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заднемедиастинальной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гастроэзофагопластикой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абдоминоторакальным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доступом с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внутриплевральным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анастомозом;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экстирпацию пищевода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торакоабдоминоцервикальным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доступом с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заднемедиастинальной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гастроэзофагопластикой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колоноэзофагопластикой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с анастомозом на шее.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lastRenderedPageBreak/>
        <w:t xml:space="preserve">При поражении внутригрудного отдела пищевода показано выполнение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двухзональной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регионарной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лимфодиссекции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: удаление билатеральных регионарных медиастинальных (2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B6CB8">
        <w:rPr>
          <w:rFonts w:ascii="Times New Roman" w:hAnsi="Times New Roman" w:cs="Times New Roman"/>
          <w:sz w:val="28"/>
          <w:szCs w:val="28"/>
        </w:rPr>
        <w:t xml:space="preserve">) и абдоминальных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лимфоузлов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(2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B6CB8">
        <w:rPr>
          <w:rFonts w:ascii="Times New Roman" w:hAnsi="Times New Roman" w:cs="Times New Roman"/>
          <w:sz w:val="28"/>
          <w:szCs w:val="28"/>
        </w:rPr>
        <w:t xml:space="preserve">).В случае шейного доступа для формирования пищеводного анастомоза возможно выполнение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трехзональнойрегионарной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лимфодиссекции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с двусторонним удалением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шейно-надключичных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лимфоузлов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(3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B6CB8">
        <w:rPr>
          <w:rFonts w:ascii="Times New Roman" w:hAnsi="Times New Roman" w:cs="Times New Roman"/>
          <w:sz w:val="28"/>
          <w:szCs w:val="28"/>
        </w:rPr>
        <w:t>).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При комбинированной экстирпации пищевода с резекцией трахеи, главных бронхов, аорты и других жизненно важных структур возможна отсроченная пластика пищевода после формирования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эзофаг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гастростомы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(или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еюностомы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)</w:t>
      </w:r>
      <w:r w:rsidRPr="000B6CB8">
        <w:rPr>
          <w:rFonts w:ascii="Times New Roman" w:hAnsi="Times New Roman" w:cs="Times New Roman"/>
          <w:i/>
          <w:sz w:val="28"/>
          <w:szCs w:val="28"/>
        </w:rPr>
        <w:t>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7.9.1.1. Противопоказания для хирургического лечения: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6CB8">
        <w:rPr>
          <w:rFonts w:ascii="Times New Roman" w:hAnsi="Times New Roman" w:cs="Times New Roman"/>
          <w:sz w:val="28"/>
          <w:szCs w:val="28"/>
        </w:rPr>
        <w:t>сердечно-сосудистая</w:t>
      </w:r>
      <w:proofErr w:type="spellEnd"/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и дыхательная недостаточность II степени и выше;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активная форма туберкулеза легких и других органов;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нарушения мозгового кровообращения, а также посттравматический синдром, сопровождающиеся органической неврологической симптоматикой;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острые тромбофлебиты любой локализации;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почечная и печеночная недостаточность;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сурдомутизм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 шизофрения;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язвенная болезнь желудка и двенадцатиперстной кишки в стадии обострения;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асцит и плеврит;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дефицит массы тела более 30%;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документированный отказ пациента от предлагаемых вариантов лечения.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7.9.2. Курсы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полихимиотерапии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7.9.2.1. Использование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цисплатина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флуороурацила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в лечении рака пищевода считается наиболее эффективной схемой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полихимиотерапии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цисплатин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75-100 мг/м </w:t>
      </w:r>
      <w:r w:rsidRPr="000B6CB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sz w:val="28"/>
          <w:szCs w:val="28"/>
        </w:rPr>
        <w:t xml:space="preserve"> внутривенно в 1-й день;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</w:rPr>
        <w:lastRenderedPageBreak/>
        <w:t>флуороурацил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1000 мг/м</w:t>
      </w:r>
      <w:proofErr w:type="gramStart"/>
      <w:r w:rsidRPr="000B6CB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(750 мг/м</w:t>
      </w:r>
      <w:r w:rsidRPr="000B6CB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sz w:val="28"/>
          <w:szCs w:val="28"/>
        </w:rPr>
        <w:t>) внутривенно в 1-,2-,3-,4-й дни.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Проводится 4 курса с интервалом 28 дней.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.2.2. Возможно применение этой схемы в альтернирующем режиме в сочетании с другой комбинацией препаратов: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.2.2.1. Комбинация А.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цисплатин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75-100 мг/м 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1-й день;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флуороурацил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750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-1000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1-,2-,3-,4-й дни.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.2.2.2. Комбинация B.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винорельбин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30 мг/м 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1-й и 5-й дни;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цисплатин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80 мг/м 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1-й день.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Проводится 4 чередующихся (А-В-А-В) курса с интервалом 28 дней.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.3.1.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Неоадъювантная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полихимиотерапиядля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пациентов с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резектабельной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аденокарциномой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пищевода (</w:t>
      </w:r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T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1-3</w:t>
      </w:r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+).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Проводится 3 курса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полихимиотерапии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до операции и 3 курса после операции. Возможно использование следующих схем:</w:t>
      </w:r>
    </w:p>
    <w:p w:rsidR="000B6CB8" w:rsidRPr="000B6CB8" w:rsidRDefault="000B6CB8" w:rsidP="000B6CB8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Цисплатин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75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1-й день;</w:t>
      </w:r>
    </w:p>
    <w:p w:rsidR="000B6CB8" w:rsidRPr="000B6CB8" w:rsidRDefault="000B6CB8" w:rsidP="000B6CB8">
      <w:pPr>
        <w:ind w:left="720"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Флуороурацил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750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1–5-й дни (120-часовая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инфузия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0B6CB8" w:rsidRPr="000B6CB8" w:rsidRDefault="000B6CB8" w:rsidP="000B6CB8">
      <w:pPr>
        <w:ind w:left="720"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Интервал между курсами 3 недели.</w:t>
      </w:r>
    </w:p>
    <w:p w:rsidR="000B6CB8" w:rsidRPr="000B6CB8" w:rsidRDefault="000B6CB8" w:rsidP="000B6CB8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Цисплатин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75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1-й день;</w:t>
      </w:r>
    </w:p>
    <w:p w:rsidR="000B6CB8" w:rsidRPr="000B6CB8" w:rsidRDefault="000B6CB8" w:rsidP="000B6CB8">
      <w:pPr>
        <w:ind w:left="720"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Капецитабин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внутрь 1700-2000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>/сутки (850-1000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утром и 850-1000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вечером) в 1–14-й дни.</w:t>
      </w:r>
    </w:p>
    <w:p w:rsidR="000B6CB8" w:rsidRPr="000B6CB8" w:rsidRDefault="000B6CB8" w:rsidP="000B6CB8">
      <w:pPr>
        <w:ind w:left="720"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Интервал между курсами 3 недели.</w:t>
      </w:r>
    </w:p>
    <w:p w:rsidR="000B6CB8" w:rsidRPr="000B6CB8" w:rsidRDefault="000B6CB8" w:rsidP="000B6CB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CapeOx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: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Оксалиплатин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130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внутривенная 2-часовая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инфузия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 1-й день,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капецитабин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внутрь 1700-2000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/сутки (850-1000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утром и 850-1000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вечером) в 1–14-й дни.</w:t>
      </w:r>
    </w:p>
    <w:p w:rsidR="000B6CB8" w:rsidRPr="000B6CB8" w:rsidRDefault="000B6CB8" w:rsidP="000B6CB8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Начало следующего курса – на 22-й день от начала предыдущего.</w:t>
      </w:r>
    </w:p>
    <w:p w:rsidR="000B6CB8" w:rsidRPr="000B6CB8" w:rsidRDefault="000B6CB8" w:rsidP="000B6CB8">
      <w:pPr>
        <w:ind w:right="-1"/>
        <w:rPr>
          <w:rFonts w:ascii="Times New Roman" w:hAnsi="Times New Roman" w:cs="Times New Roman"/>
          <w:color w:val="000000"/>
          <w:sz w:val="28"/>
          <w:szCs w:val="28"/>
        </w:rPr>
      </w:pPr>
    </w:p>
    <w:p w:rsidR="000B6CB8" w:rsidRPr="000B6CB8" w:rsidRDefault="000B6CB8" w:rsidP="000B6CB8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.3.2.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Адъювантная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полихимиотерапия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6CB8" w:rsidRPr="000B6CB8" w:rsidRDefault="000B6CB8" w:rsidP="000B6CB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Пациентам, страдающим раком пищевода после хирургического лечения (R0) при наличии метастазов в регионарных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лимфоузлах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N1–3) при общем состоянии по шкале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Карновского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&gt;60% (шкала </w:t>
      </w:r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ECOG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≤2) рекомендовано проведение 4 курсов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полихимиотерапии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с трехнедельными интервалами по схеме «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цисплатин+флуороурацил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>» и «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цисплатин+винорельбин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>» в альтернирующем режиме.</w:t>
      </w:r>
      <w:proofErr w:type="gramEnd"/>
    </w:p>
    <w:p w:rsidR="000B6CB8" w:rsidRPr="000B6CB8" w:rsidRDefault="000B6CB8" w:rsidP="000B6CB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.3.3. Паллиативная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полихимиотерапия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для пациентов с </w:t>
      </w:r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стадией рака пищевода. Проведение химиотерапии до 6 курсов рекомендуется пациентам в удовлетворительном состоянии по шкале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Карновского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&gt;60% (шкала </w:t>
      </w:r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ECOG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≤2) и отсутствием выраженной (</w:t>
      </w:r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ст.) дисфагии, затрудняющей адекватное питание пациента. В противном случае на первом этапе проводится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стентирование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реканализация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6CB8" w:rsidRPr="000B6CB8" w:rsidRDefault="000B6CB8" w:rsidP="000B6CB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Возможно использование следующих схем:</w:t>
      </w:r>
    </w:p>
    <w:p w:rsidR="000B6CB8" w:rsidRPr="000B6CB8" w:rsidRDefault="000B6CB8" w:rsidP="000B6CB8">
      <w:pPr>
        <w:numPr>
          <w:ilvl w:val="0"/>
          <w:numId w:val="2"/>
        </w:numPr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Цисплатин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75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1-й день;</w:t>
      </w:r>
    </w:p>
    <w:p w:rsidR="000B6CB8" w:rsidRPr="000B6CB8" w:rsidRDefault="000B6CB8" w:rsidP="000B6CB8">
      <w:pPr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Флуороурацил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750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1–5-й дни (120-часовая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инфузия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0B6CB8" w:rsidRPr="000B6CB8" w:rsidRDefault="000B6CB8" w:rsidP="000B6CB8">
      <w:pPr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Интервал между курсами 3 недели.</w:t>
      </w:r>
    </w:p>
    <w:p w:rsidR="000B6CB8" w:rsidRPr="000B6CB8" w:rsidRDefault="000B6CB8" w:rsidP="000B6CB8">
      <w:pPr>
        <w:numPr>
          <w:ilvl w:val="0"/>
          <w:numId w:val="2"/>
        </w:numPr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Паклитаксел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175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1-й день;</w:t>
      </w:r>
    </w:p>
    <w:p w:rsidR="000B6CB8" w:rsidRPr="000B6CB8" w:rsidRDefault="000B6CB8" w:rsidP="000B6CB8">
      <w:pPr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Карбоплатин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AUC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5 внутривенно в 1-й день;</w:t>
      </w:r>
    </w:p>
    <w:p w:rsidR="000B6CB8" w:rsidRPr="000B6CB8" w:rsidRDefault="000B6CB8" w:rsidP="000B6CB8">
      <w:pPr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Интервал между курсами 3 недели.</w:t>
      </w:r>
    </w:p>
    <w:p w:rsidR="000B6CB8" w:rsidRPr="000B6CB8" w:rsidRDefault="000B6CB8" w:rsidP="000B6CB8">
      <w:pPr>
        <w:numPr>
          <w:ilvl w:val="0"/>
          <w:numId w:val="2"/>
        </w:numPr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Цисплатин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75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1-й день;</w:t>
      </w:r>
    </w:p>
    <w:p w:rsidR="000B6CB8" w:rsidRPr="000B6CB8" w:rsidRDefault="000B6CB8" w:rsidP="000B6CB8">
      <w:pPr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Капецитабин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внутрь 1700-2000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>/сутки (850-1000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утром и 850-1000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вечером) в 1–14-й дни.</w:t>
      </w:r>
    </w:p>
    <w:p w:rsidR="000B6CB8" w:rsidRPr="000B6CB8" w:rsidRDefault="000B6CB8" w:rsidP="000B6CB8">
      <w:pPr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Интервал между курсами 3 недели.</w:t>
      </w:r>
    </w:p>
    <w:p w:rsidR="000B6CB8" w:rsidRPr="000B6CB8" w:rsidRDefault="000B6CB8" w:rsidP="000B6CB8">
      <w:pPr>
        <w:numPr>
          <w:ilvl w:val="0"/>
          <w:numId w:val="2"/>
        </w:numPr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CapeOx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: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Оксалиплатин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130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внутривенная 2-часовая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инфузия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 1-й день,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капецитабин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внутрь 1700-2000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/сутки (850-1000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утром и 850-1000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вечером) в 1–14-й дни.</w:t>
      </w:r>
    </w:p>
    <w:p w:rsidR="000B6CB8" w:rsidRPr="000B6CB8" w:rsidRDefault="000B6CB8" w:rsidP="000B6CB8">
      <w:pPr>
        <w:ind w:left="720"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Начало следующего курса – на 22-й день от начала предыдущего.</w:t>
      </w:r>
    </w:p>
    <w:p w:rsidR="000B6CB8" w:rsidRPr="000B6CB8" w:rsidRDefault="000B6CB8" w:rsidP="000B6CB8">
      <w:pPr>
        <w:ind w:right="-1"/>
        <w:rPr>
          <w:rFonts w:ascii="Times New Roman" w:hAnsi="Times New Roman" w:cs="Times New Roman"/>
          <w:color w:val="000000"/>
          <w:sz w:val="28"/>
          <w:szCs w:val="28"/>
        </w:rPr>
      </w:pP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.3.4. В лечении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генерализованной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формы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аденокарциномы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пищевода при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гиперэкспрессии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H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er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>2/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ne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u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 применение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трастузумаба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.4. Химиолучевая и лучевая терапия.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Химиолучевое лечение включает проведение дистанционной лучевой терапии непрерывным курсом при фракционировании РОД-1,8 Гр (СОД-50,4 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Гр), либо РОД-2 Гр (СОД-50 Гр) совместно с химиотерапией (см. раздел Химиотерапия). Химиотерапия начинается за день до начала лучевой терапии либо в один день с лучевой терапией. В последнем случае в 1-й день лучевая терапия проводится после проведения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постгидратации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цисплатина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. На время проведения сеанса лучевой терапии введение </w:t>
      </w: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флуороурацила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прерывается. Рекомендуется проведение четырех курсов.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При химиолучевом 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лечении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 использовать также следующие схемы химиотерапии:</w:t>
      </w:r>
    </w:p>
    <w:p w:rsidR="000B6CB8" w:rsidRPr="000B6CB8" w:rsidRDefault="000B6CB8" w:rsidP="000B6C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Цисплатин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30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1-й день.</w:t>
      </w:r>
    </w:p>
    <w:p w:rsidR="000B6CB8" w:rsidRPr="000B6CB8" w:rsidRDefault="000B6CB8" w:rsidP="000B6CB8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Капецитабин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внутрь 1600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>/сутки (800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>утром и 800 мг/м</w:t>
      </w:r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вечером) в 1–5-й дни каждой недели.</w:t>
      </w:r>
    </w:p>
    <w:p w:rsidR="000B6CB8" w:rsidRPr="000B6CB8" w:rsidRDefault="000B6CB8" w:rsidP="000B6CB8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6CB8">
        <w:rPr>
          <w:rFonts w:ascii="Times New Roman" w:hAnsi="Times New Roman" w:cs="Times New Roman"/>
          <w:color w:val="000000"/>
          <w:sz w:val="28"/>
          <w:szCs w:val="28"/>
        </w:rPr>
        <w:t>Лечение в течение 5 недель лучевой терапии.</w:t>
      </w:r>
    </w:p>
    <w:p w:rsidR="000B6CB8" w:rsidRPr="000B6CB8" w:rsidRDefault="000B6CB8" w:rsidP="000B6CB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37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Паклитаксел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50 мг/м</w:t>
      </w:r>
      <w:proofErr w:type="gramStart"/>
      <w:r w:rsidRPr="000B6CB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proofErr w:type="gram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внутривенно в 1-й, 8-й, 15-й, 22-й, 29-й дни,</w:t>
      </w:r>
    </w:p>
    <w:p w:rsidR="000B6CB8" w:rsidRPr="000B6CB8" w:rsidRDefault="000B6CB8" w:rsidP="000B6CB8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B6CB8">
        <w:rPr>
          <w:rFonts w:ascii="Times New Roman" w:hAnsi="Times New Roman" w:cs="Times New Roman"/>
          <w:color w:val="000000"/>
          <w:sz w:val="28"/>
          <w:szCs w:val="28"/>
        </w:rPr>
        <w:t>Карбоплатин</w:t>
      </w:r>
      <w:proofErr w:type="spellEnd"/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B6CB8">
        <w:rPr>
          <w:rFonts w:ascii="Times New Roman" w:hAnsi="Times New Roman" w:cs="Times New Roman"/>
          <w:color w:val="000000"/>
          <w:sz w:val="28"/>
          <w:szCs w:val="28"/>
          <w:lang w:val="en-US"/>
        </w:rPr>
        <w:t>AUC</w:t>
      </w:r>
      <w:r w:rsidRPr="000B6CB8">
        <w:rPr>
          <w:rFonts w:ascii="Times New Roman" w:hAnsi="Times New Roman" w:cs="Times New Roman"/>
          <w:color w:val="000000"/>
          <w:sz w:val="28"/>
          <w:szCs w:val="28"/>
        </w:rPr>
        <w:t xml:space="preserve"> 2 внутривенно в 1-й, 8-й, 15-й, 22-й, 29-й дни.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При невозможности проведения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полихимиотерапии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следует рассмотреть возможность использования сенсибилизирующих доз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цисплатина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30 мг 1 раз в неделю при обычном фракционировании дозы.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После завершения химиолучевого лечения рассматривается возможность проведения курсов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полихимиотерапии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.</w:t>
      </w:r>
    </w:p>
    <w:p w:rsidR="000B6CB8" w:rsidRPr="000B6CB8" w:rsidRDefault="000B6CB8" w:rsidP="000B6CB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7.9.5. Противопоказания ко всем видам лучевого лечения:</w:t>
      </w:r>
    </w:p>
    <w:p w:rsidR="000B6CB8" w:rsidRPr="000B6CB8" w:rsidRDefault="000B6CB8" w:rsidP="000B6CB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Наличие фистулы.</w:t>
      </w:r>
    </w:p>
    <w:p w:rsidR="000B6CB8" w:rsidRPr="000B6CB8" w:rsidRDefault="000B6CB8" w:rsidP="000B6CB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Распад опухоли с кровотечением.</w:t>
      </w:r>
    </w:p>
    <w:p w:rsidR="000B6CB8" w:rsidRPr="000B6CB8" w:rsidRDefault="000B6CB8" w:rsidP="000B6CB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Прорастание всех слоев стенки трахеи, главных бронхов и аорты.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B6CB8">
        <w:rPr>
          <w:rFonts w:ascii="Times New Roman" w:hAnsi="Times New Roman" w:cs="Times New Roman"/>
          <w:sz w:val="28"/>
          <w:szCs w:val="28"/>
          <w:lang/>
        </w:rPr>
        <w:t>Активная форма туберкулеза легких</w:t>
      </w:r>
      <w:r w:rsidRPr="000B6CB8">
        <w:rPr>
          <w:rFonts w:ascii="Times New Roman" w:hAnsi="Times New Roman" w:cs="Times New Roman"/>
          <w:sz w:val="28"/>
          <w:szCs w:val="28"/>
          <w:lang/>
        </w:rPr>
        <w:t>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B6CB8">
        <w:rPr>
          <w:rFonts w:ascii="Times New Roman" w:hAnsi="Times New Roman" w:cs="Times New Roman"/>
          <w:sz w:val="28"/>
          <w:szCs w:val="28"/>
          <w:lang/>
        </w:rPr>
        <w:t>Анемия (</w:t>
      </w:r>
      <w:proofErr w:type="spellStart"/>
      <w:r w:rsidRPr="000B6CB8">
        <w:rPr>
          <w:rFonts w:ascii="Times New Roman" w:hAnsi="Times New Roman" w:cs="Times New Roman"/>
          <w:sz w:val="28"/>
          <w:szCs w:val="28"/>
          <w:lang w:val="en-US"/>
        </w:rPr>
        <w:t>Hb</w:t>
      </w:r>
      <w:proofErr w:type="spellEnd"/>
      <w:r w:rsidRPr="000B6CB8">
        <w:rPr>
          <w:rFonts w:ascii="Times New Roman" w:hAnsi="Times New Roman" w:cs="Times New Roman"/>
          <w:sz w:val="28"/>
          <w:szCs w:val="28"/>
          <w:lang/>
        </w:rPr>
        <w:t>&lt;80г/л), лейкопения(Л</w:t>
      </w:r>
      <w:r w:rsidRPr="000B6CB8">
        <w:rPr>
          <w:rFonts w:ascii="Times New Roman" w:hAnsi="Times New Roman" w:cs="Times New Roman"/>
          <w:b/>
          <w:sz w:val="28"/>
          <w:szCs w:val="28"/>
          <w:lang/>
        </w:rPr>
        <w:t>&lt;</w:t>
      </w:r>
      <w:r w:rsidRPr="000B6CB8">
        <w:rPr>
          <w:rFonts w:ascii="Times New Roman" w:hAnsi="Times New Roman" w:cs="Times New Roman"/>
          <w:sz w:val="28"/>
          <w:szCs w:val="28"/>
          <w:lang/>
        </w:rPr>
        <w:t>2,0х10</w:t>
      </w:r>
      <w:r w:rsidRPr="000B6CB8">
        <w:rPr>
          <w:rFonts w:ascii="Times New Roman" w:hAnsi="Times New Roman" w:cs="Times New Roman"/>
          <w:sz w:val="28"/>
          <w:szCs w:val="28"/>
          <w:vertAlign w:val="superscript"/>
          <w:lang/>
        </w:rPr>
        <w:t>9</w:t>
      </w:r>
      <w:r w:rsidRPr="000B6CB8">
        <w:rPr>
          <w:rFonts w:ascii="Times New Roman" w:hAnsi="Times New Roman" w:cs="Times New Roman"/>
          <w:sz w:val="28"/>
          <w:szCs w:val="28"/>
          <w:lang/>
        </w:rPr>
        <w:t>/л), тромбоцитопения (</w:t>
      </w:r>
      <w:proofErr w:type="spellStart"/>
      <w:r w:rsidRPr="000B6CB8">
        <w:rPr>
          <w:rFonts w:ascii="Times New Roman" w:hAnsi="Times New Roman" w:cs="Times New Roman"/>
          <w:sz w:val="28"/>
          <w:szCs w:val="28"/>
          <w:lang/>
        </w:rPr>
        <w:t>Тр</w:t>
      </w:r>
      <w:proofErr w:type="spellEnd"/>
      <w:r w:rsidRPr="000B6CB8">
        <w:rPr>
          <w:rFonts w:ascii="Times New Roman" w:hAnsi="Times New Roman" w:cs="Times New Roman"/>
          <w:sz w:val="28"/>
          <w:szCs w:val="28"/>
          <w:lang/>
        </w:rPr>
        <w:t>&lt;75х10</w:t>
      </w:r>
      <w:r w:rsidRPr="000B6CB8">
        <w:rPr>
          <w:rFonts w:ascii="Times New Roman" w:hAnsi="Times New Roman" w:cs="Times New Roman"/>
          <w:sz w:val="28"/>
          <w:szCs w:val="28"/>
          <w:vertAlign w:val="superscript"/>
          <w:lang/>
        </w:rPr>
        <w:t>9</w:t>
      </w:r>
      <w:r w:rsidRPr="000B6CB8">
        <w:rPr>
          <w:rFonts w:ascii="Times New Roman" w:hAnsi="Times New Roman" w:cs="Times New Roman"/>
          <w:sz w:val="28"/>
          <w:szCs w:val="28"/>
          <w:lang/>
        </w:rPr>
        <w:t>/л)</w:t>
      </w:r>
      <w:r w:rsidRPr="000B6CB8">
        <w:rPr>
          <w:rFonts w:ascii="Times New Roman" w:hAnsi="Times New Roman" w:cs="Times New Roman"/>
          <w:sz w:val="28"/>
          <w:szCs w:val="28"/>
          <w:lang/>
        </w:rPr>
        <w:t>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B6CB8">
        <w:rPr>
          <w:rFonts w:ascii="Times New Roman" w:hAnsi="Times New Roman" w:cs="Times New Roman"/>
          <w:sz w:val="28"/>
          <w:szCs w:val="28"/>
          <w:lang/>
        </w:rPr>
        <w:t>Перенесенный инфаркт миокарда и инсульт (по решению консилиума)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Психические расстройства в период обострения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proofErr w:type="spellStart"/>
      <w:r w:rsidRPr="000B6CB8">
        <w:rPr>
          <w:rFonts w:ascii="Times New Roman" w:hAnsi="Times New Roman" w:cs="Times New Roman"/>
          <w:sz w:val="28"/>
          <w:szCs w:val="28"/>
          <w:lang/>
        </w:rPr>
        <w:t>Некупируемое</w:t>
      </w:r>
      <w:proofErr w:type="spellEnd"/>
      <w:r w:rsidRPr="000B6CB8">
        <w:rPr>
          <w:rFonts w:ascii="Times New Roman" w:hAnsi="Times New Roman" w:cs="Times New Roman"/>
          <w:sz w:val="28"/>
          <w:szCs w:val="28"/>
          <w:lang/>
        </w:rPr>
        <w:t xml:space="preserve"> состояние </w:t>
      </w:r>
      <w:r w:rsidRPr="000B6CB8">
        <w:rPr>
          <w:rFonts w:ascii="Times New Roman" w:hAnsi="Times New Roman" w:cs="Times New Roman"/>
          <w:sz w:val="28"/>
          <w:szCs w:val="28"/>
          <w:lang/>
        </w:rPr>
        <w:t>пациента</w:t>
      </w:r>
      <w:r w:rsidRPr="000B6CB8">
        <w:rPr>
          <w:rFonts w:ascii="Times New Roman" w:hAnsi="Times New Roman" w:cs="Times New Roman"/>
          <w:sz w:val="28"/>
          <w:szCs w:val="28"/>
          <w:lang/>
        </w:rPr>
        <w:t xml:space="preserve"> по шкале </w:t>
      </w:r>
      <w:proofErr w:type="spellStart"/>
      <w:r w:rsidRPr="000B6CB8">
        <w:rPr>
          <w:rFonts w:ascii="Times New Roman" w:hAnsi="Times New Roman" w:cs="Times New Roman"/>
          <w:sz w:val="28"/>
          <w:szCs w:val="28"/>
          <w:lang/>
        </w:rPr>
        <w:t>Карновского</w:t>
      </w:r>
      <w:proofErr w:type="spellEnd"/>
      <w:r w:rsidRPr="000B6CB8">
        <w:rPr>
          <w:rFonts w:ascii="Times New Roman" w:hAnsi="Times New Roman" w:cs="Times New Roman"/>
          <w:sz w:val="28"/>
          <w:szCs w:val="28"/>
          <w:lang/>
        </w:rPr>
        <w:t xml:space="preserve"> 40% и менее (шкала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ECOG</w:t>
      </w:r>
      <w:r w:rsidRPr="000B6CB8">
        <w:rPr>
          <w:rFonts w:ascii="Times New Roman" w:hAnsi="Times New Roman" w:cs="Times New Roman"/>
          <w:sz w:val="28"/>
          <w:szCs w:val="28"/>
          <w:lang/>
        </w:rPr>
        <w:t>&gt;2).</w:t>
      </w:r>
    </w:p>
    <w:p w:rsidR="000B6CB8" w:rsidRPr="000B6CB8" w:rsidRDefault="000B6CB8" w:rsidP="000B6CB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7.9.6. Противопоказания к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брахитерапии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:</w:t>
      </w:r>
    </w:p>
    <w:p w:rsidR="000B6CB8" w:rsidRPr="000B6CB8" w:rsidRDefault="000B6CB8" w:rsidP="000B6CB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lastRenderedPageBreak/>
        <w:t>протяженность опухоли по пищеводу более 10 см;</w:t>
      </w:r>
    </w:p>
    <w:p w:rsidR="000B6CB8" w:rsidRPr="000B6CB8" w:rsidRDefault="000B6CB8" w:rsidP="000B6CB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наличие отдаленных метастазов;</w:t>
      </w:r>
    </w:p>
    <w:p w:rsidR="000B6CB8" w:rsidRPr="000B6CB8" w:rsidRDefault="000B6CB8" w:rsidP="000B6CB8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прорастание опухолью всех слоев трахеи и главные бронхи.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7.9.7. Дистанционная лучевая терапия в качестве компонента радикального противоопухолевого лечения проводится в режиме конформного облучения с использованием объемного (3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B6CB8">
        <w:rPr>
          <w:rFonts w:ascii="Times New Roman" w:hAnsi="Times New Roman" w:cs="Times New Roman"/>
          <w:sz w:val="28"/>
          <w:szCs w:val="28"/>
        </w:rPr>
        <w:t>) планирования.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7.9.7.1. Основными принципами проведения такого метода лучевого лечения являются: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7.9.7.1.1.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В объем определяемого опухолевого поражения (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GTV</w:t>
      </w:r>
      <w:r w:rsidRPr="000B6CB8">
        <w:rPr>
          <w:rFonts w:ascii="Times New Roman" w:hAnsi="Times New Roman" w:cs="Times New Roman"/>
          <w:sz w:val="28"/>
          <w:szCs w:val="28"/>
        </w:rPr>
        <w:t xml:space="preserve">) включается первичный опухолевый очаг и пораженные регионарные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(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B6CB8">
        <w:rPr>
          <w:rFonts w:ascii="Times New Roman" w:hAnsi="Times New Roman" w:cs="Times New Roman"/>
          <w:sz w:val="28"/>
          <w:szCs w:val="28"/>
        </w:rPr>
        <w:t>+).</w:t>
      </w:r>
      <w:proofErr w:type="gramEnd"/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7.9.7.1.2. В клинический объем облучения (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CTV</w:t>
      </w:r>
      <w:r w:rsidRPr="000B6CB8">
        <w:rPr>
          <w:rFonts w:ascii="Times New Roman" w:hAnsi="Times New Roman" w:cs="Times New Roman"/>
          <w:sz w:val="28"/>
          <w:szCs w:val="28"/>
        </w:rPr>
        <w:t xml:space="preserve">) включается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GTV</w:t>
      </w:r>
      <w:r w:rsidRPr="000B6CB8">
        <w:rPr>
          <w:rFonts w:ascii="Times New Roman" w:hAnsi="Times New Roman" w:cs="Times New Roman"/>
          <w:sz w:val="28"/>
          <w:szCs w:val="28"/>
        </w:rPr>
        <w:t xml:space="preserve"> и зоны возможного регионарного метастазирования, определяемые в зависимости от локализации первичной опухоли.</w:t>
      </w:r>
    </w:p>
    <w:p w:rsidR="000B6CB8" w:rsidRPr="000B6CB8" w:rsidRDefault="000B6CB8" w:rsidP="000B6CB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7.9.7.1.3. В планируемый объем облучения (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PTV</w:t>
      </w:r>
      <w:r w:rsidRPr="000B6CB8">
        <w:rPr>
          <w:rFonts w:ascii="Times New Roman" w:hAnsi="Times New Roman" w:cs="Times New Roman"/>
          <w:sz w:val="28"/>
          <w:szCs w:val="28"/>
        </w:rPr>
        <w:t xml:space="preserve">) к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GTV</w:t>
      </w:r>
      <w:r w:rsidRPr="000B6CB8">
        <w:rPr>
          <w:rFonts w:ascii="Times New Roman" w:hAnsi="Times New Roman" w:cs="Times New Roman"/>
          <w:sz w:val="28"/>
          <w:szCs w:val="28"/>
        </w:rPr>
        <w:t xml:space="preserve"> добавляется по 5 см по длине пищевода от первичной опухоли в краниальном и каудальном направлениях, а также по 1,5–2 см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радиальных. В случае поражения регионарных лимфатических узлов к каждому из них добавляется зона (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PTV</w:t>
      </w:r>
      <w:r w:rsidRPr="000B6CB8">
        <w:rPr>
          <w:rFonts w:ascii="Times New Roman" w:hAnsi="Times New Roman" w:cs="Times New Roman"/>
          <w:sz w:val="28"/>
          <w:szCs w:val="28"/>
        </w:rPr>
        <w:t>) в 1,5 см во всех направлениях.</w:t>
      </w:r>
    </w:p>
    <w:p w:rsidR="000B6CB8" w:rsidRPr="000B6CB8" w:rsidRDefault="000B6CB8" w:rsidP="000B6CB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В зависимости от локализации опухоли рекомендуется включение в объем облучения следующих не пораженных зон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лимфоузлов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:</w:t>
      </w:r>
    </w:p>
    <w:p w:rsidR="000B6CB8" w:rsidRPr="000B6CB8" w:rsidRDefault="000B6CB8" w:rsidP="000B6CB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Рак шейного отдела пищевода –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надключичные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и шейные (особенно при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B6CB8">
        <w:rPr>
          <w:rFonts w:ascii="Times New Roman" w:hAnsi="Times New Roman" w:cs="Times New Roman"/>
          <w:sz w:val="28"/>
          <w:szCs w:val="28"/>
        </w:rPr>
        <w:t xml:space="preserve">+)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.</w:t>
      </w:r>
    </w:p>
    <w:p w:rsidR="000B6CB8" w:rsidRPr="000B6CB8" w:rsidRDefault="000B6CB8" w:rsidP="000B6CB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6CB8">
        <w:rPr>
          <w:rFonts w:ascii="Times New Roman" w:hAnsi="Times New Roman" w:cs="Times New Roman"/>
          <w:sz w:val="28"/>
          <w:szCs w:val="28"/>
        </w:rPr>
        <w:t xml:space="preserve">Рак верхней (проксимальной) трети пищевода –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параэзофагальные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 надключичные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B6CB8" w:rsidRPr="000B6CB8" w:rsidRDefault="000B6CB8" w:rsidP="000B6CB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Рак средней трети пищевода –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параэзофагальные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.</w:t>
      </w:r>
    </w:p>
    <w:p w:rsidR="000B6CB8" w:rsidRPr="000B6CB8" w:rsidRDefault="000B6CB8" w:rsidP="000B6CB8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Рак нижней (дистальной) трети пищевода –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параэзофагальные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области малой кривизны желудка, селезеночные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лимфоузлы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области чревного ствола.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7.9.7.2. Лучевая нагрузка на критические органы должна удовлетворять следующим условиям: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lastRenderedPageBreak/>
        <w:t>Печень: доза облучения 20Гр не должна превышать 30% объема органа, а 30 Гр – 20% объема органа. Средняя доза облучения всего органа должна быть &lt;25 Гр.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Почки: доза облучения 18 Гр не должна превышать 33% объема органа.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Спинной мозг: максимальная доза в любой точке органа должна быть ≤45Гр.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Сердце: доза облучения 30 Гр не должна превышать 30% объема органа, средняя доза облучения органа должна быть &lt;30 Гр.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Легкое: доза облучения 40 Гр не должна превышать 10% объема органа, 30 Гр – 15%, 20 Гр – 20%, 10 Гр – 40% и 6 Гр – 50% объема органа.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Желудок: средняя доза облучения органа за пределами 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PTV</w:t>
      </w:r>
      <w:r w:rsidRPr="000B6CB8">
        <w:rPr>
          <w:rFonts w:ascii="Times New Roman" w:hAnsi="Times New Roman" w:cs="Times New Roman"/>
          <w:sz w:val="28"/>
          <w:szCs w:val="28"/>
        </w:rPr>
        <w:t xml:space="preserve"> должна быть &lt;30 Гр, а доза облучения в точке максимума &lt;54 Гр.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7.9.7.3. При проведении курса лучевой терапии как единственного метода лечения используется РОД 1,8-2 Гр с подведением СОД 50-50,4 Гр, при положительном эффекте такого лечения оно может быть продолжено до СОД 64-68,4 Гр.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7.9.7.4. При проведении паллиативного лечения используется курс лучевой терапии с использованием РОД 4 Гр до СОД 20-28 Гр. После 2‒3-х недельного перерыва при положительном эффекте такого лечения и общем статусе пациента по шкале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Карновского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&gt;60% следует определить возможность проведения 2-го этапа лучевой терапии в РОД 2 Гр СОД 30-40 Гр</w:t>
      </w:r>
      <w:r w:rsidRPr="000B6CB8">
        <w:rPr>
          <w:rFonts w:ascii="Times New Roman" w:hAnsi="Times New Roman" w:cs="Times New Roman"/>
          <w:i/>
          <w:sz w:val="28"/>
          <w:szCs w:val="28"/>
        </w:rPr>
        <w:t>.</w:t>
      </w:r>
    </w:p>
    <w:p w:rsidR="000B6CB8" w:rsidRPr="000B6CB8" w:rsidRDefault="000B6CB8" w:rsidP="000B6CB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7.9.7.5. При отсутствии противопоказаний к проведению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брахитерапии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может проводиться курс сочетанной лучевой терапии: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I этап – дистанционная лучевая терапия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СОД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дозе 50 Гр по 2 Гр 5 раз в неделю непрерывным курсом в течение 5 недель.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II этап –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брахитерапия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через 2–3 недели после дистанционной лучевой терапии в 3 сеанса по 5 Гр с интервалом 7 дней. Точка расчета на </w:t>
      </w:r>
      <w:smartTag w:uri="urn:schemas-microsoft-com:office:smarttags" w:element="metricconverter">
        <w:smartTagPr>
          <w:attr w:name="ProductID" w:val="1 см"/>
        </w:smartTagPr>
        <w:r w:rsidRPr="000B6CB8">
          <w:rPr>
            <w:rFonts w:ascii="Times New Roman" w:hAnsi="Times New Roman" w:cs="Times New Roman"/>
            <w:sz w:val="28"/>
            <w:szCs w:val="28"/>
          </w:rPr>
          <w:t>1 см</w:t>
        </w:r>
      </w:smartTag>
      <w:r w:rsidRPr="000B6CB8">
        <w:rPr>
          <w:rFonts w:ascii="Times New Roman" w:hAnsi="Times New Roman" w:cs="Times New Roman"/>
          <w:sz w:val="28"/>
          <w:szCs w:val="28"/>
        </w:rPr>
        <w:t xml:space="preserve"> от центра радиоактивного источника.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7.9.7.6.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Брахитерапия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(1 фракция 12 Гр) может быть предложена как альтернативный вариант коррекции дисфагии, сопровождающийся меньшим количеством осложнений в сравнении со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lastRenderedPageBreak/>
        <w:t xml:space="preserve">7.9.7.7. При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местнораспространенном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раке пищевода (T4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B6CB8">
        <w:rPr>
          <w:rFonts w:ascii="Times New Roman" w:hAnsi="Times New Roman" w:cs="Times New Roman"/>
          <w:sz w:val="28"/>
          <w:szCs w:val="28"/>
        </w:rPr>
        <w:t>-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B6CB8">
        <w:rPr>
          <w:rFonts w:ascii="Times New Roman" w:hAnsi="Times New Roman" w:cs="Times New Roman"/>
          <w:sz w:val="28"/>
          <w:szCs w:val="28"/>
        </w:rPr>
        <w:t>4</w:t>
      </w:r>
      <w:r w:rsidRPr="000B6CB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B6CB8">
        <w:rPr>
          <w:rFonts w:ascii="Times New Roman" w:hAnsi="Times New Roman" w:cs="Times New Roman"/>
          <w:sz w:val="28"/>
          <w:szCs w:val="28"/>
        </w:rPr>
        <w:t xml:space="preserve">), подтвержденном по данным МСКТ и/или МРТ, бронхоскопии, во время пробной торакотомии или диагностической торакоскопии, показано проведение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неоадъювантного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химиолучевого лечения. Проводится два курса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полихимиотерапии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по схеме «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цисплатин+флуороурацил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» в начале и конце лучевой терапии СОД 40 Гр в режиме обычного фракционирования (РОД 1,8-2 Гр). Через 3 недели оценивается эффект проведенного лечения. При резорбции опухоли более 50%, отсутствии признаков прогрессирования заболевания возможно выполнение резекции пищевода. В противном случае продолжается химиолучевое лечение, которое при необходимости может быть дополнено паллиативным оперативным вмешательством.</w:t>
      </w:r>
    </w:p>
    <w:p w:rsidR="000B6CB8" w:rsidRPr="000B6CB8" w:rsidRDefault="000B6CB8" w:rsidP="000B6CB8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7.10. Наблюдение и объем обследования.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После лечения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пациентами выполняется каждые три месяца в течение первого года, каждые 6 месяцев в течение последующих 2 лет и далее 1 раз в год.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При каждом контроле обязательно осуществляются клинический осмотр, общий анализ крови, ультразвуковое исследование органов брюшной полости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забрюшинного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пространства,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фиброэзофагогастроскопия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с биопсией слизистой пищевода из подозрительных участков и области пищеводного анастомоза.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Рентгенологическое исследование органов грудной клетки и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рентгеноконтрастное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 xml:space="preserve"> исследование пищевода проводятся 1 раз в 6 месяцев первые 3 года, в последующем – 1 раз в 12 месяцев.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 xml:space="preserve">При соответствующих показаниях производится госпитализация </w:t>
      </w:r>
      <w:proofErr w:type="gramStart"/>
      <w:r w:rsidRPr="000B6CB8">
        <w:rPr>
          <w:rFonts w:ascii="Times New Roman" w:hAnsi="Times New Roman" w:cs="Times New Roman"/>
          <w:sz w:val="28"/>
          <w:szCs w:val="28"/>
        </w:rPr>
        <w:t>пациента</w:t>
      </w:r>
      <w:proofErr w:type="gramEnd"/>
      <w:r w:rsidRPr="000B6CB8">
        <w:rPr>
          <w:rFonts w:ascii="Times New Roman" w:hAnsi="Times New Roman" w:cs="Times New Roman"/>
          <w:sz w:val="28"/>
          <w:szCs w:val="28"/>
        </w:rPr>
        <w:t xml:space="preserve"> и выполняются дополнительные исследования: эндоскопия, компьютерная томография, биопсия периферических </w:t>
      </w:r>
      <w:proofErr w:type="spellStart"/>
      <w:r w:rsidRPr="000B6CB8">
        <w:rPr>
          <w:rFonts w:ascii="Times New Roman" w:hAnsi="Times New Roman" w:cs="Times New Roman"/>
          <w:sz w:val="28"/>
          <w:szCs w:val="28"/>
        </w:rPr>
        <w:t>лимфоузлов</w:t>
      </w:r>
      <w:proofErr w:type="spellEnd"/>
      <w:r w:rsidRPr="000B6CB8">
        <w:rPr>
          <w:rFonts w:ascii="Times New Roman" w:hAnsi="Times New Roman" w:cs="Times New Roman"/>
          <w:sz w:val="28"/>
          <w:szCs w:val="28"/>
        </w:rPr>
        <w:t>, радиоизотопное исследование, ПЭТ/КТ.</w:t>
      </w:r>
    </w:p>
    <w:p w:rsidR="000B6CB8" w:rsidRPr="000B6CB8" w:rsidRDefault="000B6CB8" w:rsidP="000B6CB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6CB8">
        <w:rPr>
          <w:rFonts w:ascii="Times New Roman" w:hAnsi="Times New Roman" w:cs="Times New Roman"/>
          <w:b/>
          <w:sz w:val="28"/>
          <w:szCs w:val="28"/>
        </w:rPr>
        <w:t>7.11. Лечение рака пищевода в зависимости от локализации и стадии опухолевого процесса (таблица 7.5).</w:t>
      </w:r>
    </w:p>
    <w:p w:rsidR="000B6CB8" w:rsidRPr="000B6CB8" w:rsidRDefault="000B6CB8" w:rsidP="000B6CB8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0B6CB8">
        <w:rPr>
          <w:rFonts w:ascii="Times New Roman" w:hAnsi="Times New Roman" w:cs="Times New Roman"/>
          <w:sz w:val="28"/>
          <w:szCs w:val="28"/>
        </w:rPr>
        <w:t>Таблица 7.5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83"/>
        <w:gridCol w:w="7796"/>
      </w:tblGrid>
      <w:tr w:rsidR="000B6CB8" w:rsidRPr="000B6CB8" w:rsidTr="0091738A">
        <w:tc>
          <w:tcPr>
            <w:tcW w:w="1668" w:type="dxa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TNM</w:t>
            </w:r>
          </w:p>
        </w:tc>
        <w:tc>
          <w:tcPr>
            <w:tcW w:w="8079" w:type="dxa"/>
            <w:gridSpan w:val="2"/>
          </w:tcPr>
          <w:p w:rsidR="000B6CB8" w:rsidRPr="000B6CB8" w:rsidRDefault="000B6CB8" w:rsidP="0091738A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Стандарт</w:t>
            </w:r>
          </w:p>
        </w:tc>
      </w:tr>
      <w:tr w:rsidR="000B6CB8" w:rsidRPr="000B6CB8" w:rsidTr="0091738A">
        <w:trPr>
          <w:cantSplit/>
        </w:trPr>
        <w:tc>
          <w:tcPr>
            <w:tcW w:w="9747" w:type="dxa"/>
            <w:gridSpan w:val="3"/>
          </w:tcPr>
          <w:p w:rsidR="000B6CB8" w:rsidRPr="000B6CB8" w:rsidRDefault="000B6CB8" w:rsidP="0091738A">
            <w:pPr>
              <w:keepNext/>
              <w:ind w:right="-1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b/>
                <w:sz w:val="28"/>
                <w:szCs w:val="28"/>
              </w:rPr>
              <w:t>Шейный отдел пищевода</w:t>
            </w:r>
          </w:p>
        </w:tc>
      </w:tr>
      <w:tr w:rsidR="000B6CB8" w:rsidRPr="000B6CB8" w:rsidTr="0091738A">
        <w:tc>
          <w:tcPr>
            <w:tcW w:w="1951" w:type="dxa"/>
            <w:gridSpan w:val="2"/>
          </w:tcPr>
          <w:p w:rsidR="000B6CB8" w:rsidRPr="000B6CB8" w:rsidRDefault="000B6CB8" w:rsidP="0091738A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bN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96" w:type="dxa"/>
          </w:tcPr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Химиолучевое лечение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Лучевая терапия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Полихимиотерапия</w:t>
            </w:r>
            <w:proofErr w:type="spellEnd"/>
          </w:p>
        </w:tc>
      </w:tr>
      <w:tr w:rsidR="000B6CB8" w:rsidRPr="000B6CB8" w:rsidTr="0091738A">
        <w:tc>
          <w:tcPr>
            <w:tcW w:w="1951" w:type="dxa"/>
            <w:gridSpan w:val="2"/>
          </w:tcPr>
          <w:p w:rsidR="000B6CB8" w:rsidRPr="000B6CB8" w:rsidRDefault="000B6CB8" w:rsidP="0091738A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T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0-3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96" w:type="dxa"/>
          </w:tcPr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При локализации опухоли ниже 5 см от устья пищевода возможно выполнение экстирпации пищевода с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заднемедиастинальной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гастроэзофагопластикой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колоноэзофагопластикой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цервикоабдоминотрансхиатальным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доступом с анастомозом на шее</w:t>
            </w:r>
          </w:p>
        </w:tc>
      </w:tr>
      <w:tr w:rsidR="000B6CB8" w:rsidRPr="000B6CB8" w:rsidTr="0091738A">
        <w:trPr>
          <w:cantSplit/>
        </w:trPr>
        <w:tc>
          <w:tcPr>
            <w:tcW w:w="9747" w:type="dxa"/>
            <w:gridSpan w:val="3"/>
          </w:tcPr>
          <w:p w:rsidR="000B6CB8" w:rsidRPr="000B6CB8" w:rsidRDefault="000B6CB8" w:rsidP="0091738A">
            <w:pPr>
              <w:keepNext/>
              <w:ind w:right="-1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b/>
                <w:sz w:val="28"/>
                <w:szCs w:val="28"/>
              </w:rPr>
              <w:t>Верхнегрудной</w:t>
            </w:r>
            <w:proofErr w:type="spellEnd"/>
            <w:r w:rsidRPr="000B6C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отдел пищевода</w:t>
            </w:r>
          </w:p>
        </w:tc>
      </w:tr>
      <w:tr w:rsidR="000B6CB8" w:rsidRPr="000B6CB8" w:rsidTr="0091738A">
        <w:tc>
          <w:tcPr>
            <w:tcW w:w="1951" w:type="dxa"/>
            <w:gridSpan w:val="2"/>
          </w:tcPr>
          <w:p w:rsidR="000B6CB8" w:rsidRPr="000B6CB8" w:rsidRDefault="000B6CB8" w:rsidP="0091738A">
            <w:pPr>
              <w:ind w:right="-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T0-3N0-3M0</w:t>
            </w:r>
          </w:p>
        </w:tc>
        <w:tc>
          <w:tcPr>
            <w:tcW w:w="7796" w:type="dxa"/>
          </w:tcPr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Экстирпация пищевода с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заднемедиастинальной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гастроэзофагопластикой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колоноэзофагопластикой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торакоабдоминоцервикальным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доступом с анастомозом на шее, обязательное выполнение двухзональной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лимфодиссекции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Неоадъювантная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полихимиотерапия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аденокарциномы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пищевода (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+).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Адъювантная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полихимиотерапия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при наличии регионарных метастазов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0B6CB8" w:rsidRPr="000B6CB8" w:rsidTr="0091738A">
        <w:trPr>
          <w:cantSplit/>
        </w:trPr>
        <w:tc>
          <w:tcPr>
            <w:tcW w:w="9747" w:type="dxa"/>
            <w:gridSpan w:val="3"/>
          </w:tcPr>
          <w:p w:rsidR="000B6CB8" w:rsidRPr="000B6CB8" w:rsidRDefault="000B6CB8" w:rsidP="0091738A">
            <w:pPr>
              <w:keepNext/>
              <w:ind w:right="-1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b/>
                <w:sz w:val="28"/>
                <w:szCs w:val="28"/>
              </w:rPr>
              <w:t>Среднегрудной</w:t>
            </w:r>
            <w:proofErr w:type="spellEnd"/>
            <w:r w:rsidRPr="000B6C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0B6CB8">
              <w:rPr>
                <w:rFonts w:ascii="Times New Roman" w:hAnsi="Times New Roman" w:cs="Times New Roman"/>
                <w:b/>
                <w:sz w:val="28"/>
                <w:szCs w:val="28"/>
              </w:rPr>
              <w:t>нижнегрудной</w:t>
            </w:r>
            <w:proofErr w:type="spellEnd"/>
            <w:r w:rsidRPr="000B6C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отделы пищевода</w:t>
            </w:r>
          </w:p>
        </w:tc>
      </w:tr>
      <w:tr w:rsidR="000B6CB8" w:rsidRPr="000B6CB8" w:rsidTr="0091738A">
        <w:tc>
          <w:tcPr>
            <w:tcW w:w="1951" w:type="dxa"/>
            <w:gridSpan w:val="2"/>
          </w:tcPr>
          <w:p w:rsidR="000B6CB8" w:rsidRPr="000B6CB8" w:rsidRDefault="000B6CB8" w:rsidP="0091738A">
            <w:pPr>
              <w:ind w:right="-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T0-3N0-3M0</w:t>
            </w:r>
          </w:p>
        </w:tc>
        <w:tc>
          <w:tcPr>
            <w:tcW w:w="7796" w:type="dxa"/>
          </w:tcPr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резекция пищевода с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заднемедиастинальной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гастроэзофагопластикой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абдоминоторакальным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доступом с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внутриплевральным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анастомозом, обязательное выполнение </w:t>
            </w:r>
            <w:proofErr w:type="gram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двухзональной</w:t>
            </w:r>
            <w:proofErr w:type="gram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лимфодиссекции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Неоадъювантная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полихимиотерапия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аденокарциномы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пищевода (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+).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Адъювантная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полихимиотерапия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при наличии регионарных метастазов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</w:tr>
      <w:tr w:rsidR="000B6CB8" w:rsidRPr="000B6CB8" w:rsidTr="0091738A">
        <w:trPr>
          <w:cantSplit/>
        </w:trPr>
        <w:tc>
          <w:tcPr>
            <w:tcW w:w="9747" w:type="dxa"/>
            <w:gridSpan w:val="3"/>
          </w:tcPr>
          <w:p w:rsidR="000B6CB8" w:rsidRPr="000B6CB8" w:rsidRDefault="000B6CB8" w:rsidP="0091738A">
            <w:pPr>
              <w:keepNext/>
              <w:ind w:right="-1"/>
              <w:outlineLvl w:val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B6C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всех отделов пищевода </w:t>
            </w:r>
          </w:p>
        </w:tc>
      </w:tr>
      <w:tr w:rsidR="000B6CB8" w:rsidRPr="000B6CB8" w:rsidTr="0091738A">
        <w:tc>
          <w:tcPr>
            <w:tcW w:w="1951" w:type="dxa"/>
            <w:gridSpan w:val="2"/>
          </w:tcPr>
          <w:p w:rsidR="000B6CB8" w:rsidRPr="000B6CB8" w:rsidRDefault="000B6CB8" w:rsidP="0091738A">
            <w:pPr>
              <w:ind w:right="-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T0-4bN0-3M1</w:t>
            </w:r>
          </w:p>
        </w:tc>
        <w:tc>
          <w:tcPr>
            <w:tcW w:w="7796" w:type="dxa"/>
          </w:tcPr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Химиолучевое лечение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Лучевая терапия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Полихимиотерапия</w:t>
            </w:r>
            <w:proofErr w:type="spellEnd"/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Брахитерапия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с целью купирования дисфагии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гастростомы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еюностомы</w:t>
            </w:r>
            <w:proofErr w:type="spellEnd"/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Стентирование</w:t>
            </w:r>
            <w:proofErr w:type="spellEnd"/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Реканализация</w:t>
            </w:r>
            <w:proofErr w:type="spellEnd"/>
          </w:p>
        </w:tc>
      </w:tr>
      <w:tr w:rsidR="000B6CB8" w:rsidRPr="000B6CB8" w:rsidTr="0091738A">
        <w:tc>
          <w:tcPr>
            <w:tcW w:w="1951" w:type="dxa"/>
            <w:gridSpan w:val="2"/>
          </w:tcPr>
          <w:p w:rsidR="000B6CB8" w:rsidRPr="000B6CB8" w:rsidRDefault="000B6CB8" w:rsidP="0091738A">
            <w:pPr>
              <w:ind w:right="-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T4a-bN0-3M0</w:t>
            </w:r>
          </w:p>
        </w:tc>
        <w:tc>
          <w:tcPr>
            <w:tcW w:w="7796" w:type="dxa"/>
          </w:tcPr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Химиолучевое лечение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Неоадъювантная</w:t>
            </w:r>
            <w:proofErr w:type="spellEnd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химиолучевая терапия + хирургическое лечение</w:t>
            </w:r>
          </w:p>
        </w:tc>
      </w:tr>
      <w:tr w:rsidR="000B6CB8" w:rsidRPr="000B6CB8" w:rsidTr="0091738A">
        <w:trPr>
          <w:cantSplit/>
        </w:trPr>
        <w:tc>
          <w:tcPr>
            <w:tcW w:w="9747" w:type="dxa"/>
            <w:gridSpan w:val="3"/>
          </w:tcPr>
          <w:p w:rsidR="000B6CB8" w:rsidRPr="000B6CB8" w:rsidRDefault="000B6CB8" w:rsidP="0091738A">
            <w:pPr>
              <w:keepNext/>
              <w:ind w:right="-1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B6CB8">
              <w:rPr>
                <w:rFonts w:ascii="Times New Roman" w:hAnsi="Times New Roman" w:cs="Times New Roman"/>
                <w:b/>
                <w:sz w:val="28"/>
                <w:szCs w:val="28"/>
              </w:rPr>
              <w:t>Отказ от хирургического лечения и при противопоказаниях к оперативному лечению для всех отделов пищевода</w:t>
            </w:r>
          </w:p>
        </w:tc>
      </w:tr>
      <w:tr w:rsidR="000B6CB8" w:rsidRPr="000B6CB8" w:rsidTr="0091738A">
        <w:tc>
          <w:tcPr>
            <w:tcW w:w="1951" w:type="dxa"/>
            <w:gridSpan w:val="2"/>
          </w:tcPr>
          <w:p w:rsidR="000B6CB8" w:rsidRPr="000B6CB8" w:rsidRDefault="000B6CB8" w:rsidP="0091738A">
            <w:pPr>
              <w:ind w:right="-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T0-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B6C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bN0-3M0</w:t>
            </w:r>
          </w:p>
        </w:tc>
        <w:tc>
          <w:tcPr>
            <w:tcW w:w="7796" w:type="dxa"/>
          </w:tcPr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Химиолучевое лечение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Лучевая терапия</w:t>
            </w:r>
          </w:p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B6CB8">
              <w:rPr>
                <w:rFonts w:ascii="Times New Roman" w:hAnsi="Times New Roman" w:cs="Times New Roman"/>
                <w:sz w:val="28"/>
                <w:szCs w:val="28"/>
              </w:rPr>
              <w:t>Полихимиотерапия</w:t>
            </w:r>
            <w:proofErr w:type="spellEnd"/>
          </w:p>
        </w:tc>
      </w:tr>
      <w:tr w:rsidR="000B6CB8" w:rsidRPr="000B6CB8" w:rsidTr="0091738A">
        <w:tc>
          <w:tcPr>
            <w:tcW w:w="9747" w:type="dxa"/>
            <w:gridSpan w:val="3"/>
          </w:tcPr>
          <w:p w:rsidR="000B6CB8" w:rsidRPr="000B6CB8" w:rsidRDefault="000B6CB8" w:rsidP="0091738A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6CB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Примечание:</w:t>
            </w:r>
            <w:r w:rsidRPr="000B6CB8">
              <w:rPr>
                <w:rFonts w:ascii="Times New Roman" w:hAnsi="Times New Roman" w:cs="Times New Roman"/>
                <w:sz w:val="28"/>
                <w:szCs w:val="28"/>
              </w:rPr>
              <w:t xml:space="preserve"> При отказе от хирургического лечения следует отдавать предпочтение химиолучевому методу как наиболее эффективному</w:t>
            </w:r>
          </w:p>
        </w:tc>
      </w:tr>
    </w:tbl>
    <w:p w:rsidR="000B6CB8" w:rsidRPr="004927A9" w:rsidRDefault="000B6CB8" w:rsidP="000B6CB8">
      <w:pPr>
        <w:ind w:right="-1"/>
        <w:rPr>
          <w:sz w:val="20"/>
        </w:rPr>
      </w:pPr>
    </w:p>
    <w:p w:rsidR="000B6CB8" w:rsidRPr="004927A9" w:rsidRDefault="000B6CB8" w:rsidP="000B6CB8">
      <w:pPr>
        <w:ind w:right="-1"/>
        <w:rPr>
          <w:sz w:val="20"/>
        </w:rPr>
      </w:pPr>
    </w:p>
    <w:p w:rsidR="000B6CB8" w:rsidRPr="004927A9" w:rsidRDefault="000B6CB8" w:rsidP="000B6CB8">
      <w:pPr>
        <w:ind w:right="-1"/>
        <w:rPr>
          <w:sz w:val="20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0B6CB8" w:rsidRDefault="000B6CB8" w:rsidP="000B6CB8">
      <w:pPr>
        <w:ind w:firstLine="709"/>
        <w:jc w:val="both"/>
        <w:rPr>
          <w:sz w:val="28"/>
          <w:szCs w:val="28"/>
        </w:rPr>
      </w:pPr>
    </w:p>
    <w:p w:rsidR="00626897" w:rsidRDefault="00626897"/>
    <w:sectPr w:rsidR="00626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D23B4"/>
    <w:multiLevelType w:val="hybridMultilevel"/>
    <w:tmpl w:val="C4FEF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17BF1"/>
    <w:multiLevelType w:val="hybridMultilevel"/>
    <w:tmpl w:val="2162F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0678F"/>
    <w:multiLevelType w:val="hybridMultilevel"/>
    <w:tmpl w:val="0A98D194"/>
    <w:lvl w:ilvl="0" w:tplc="8932B8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B6CB8"/>
    <w:rsid w:val="000B6CB8"/>
    <w:rsid w:val="0062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3838</Words>
  <Characters>21883</Characters>
  <Application>Microsoft Office Word</Application>
  <DocSecurity>0</DocSecurity>
  <Lines>182</Lines>
  <Paragraphs>51</Paragraphs>
  <ScaleCrop>false</ScaleCrop>
  <Company>Reanimator Extreme Edition</Company>
  <LinksUpToDate>false</LinksUpToDate>
  <CharactersWithSpaces>25670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2018-09-15T18:06:00Z</dcterms:created>
  <dcterms:modified xsi:type="dcterms:W3CDTF">2018-09-15T18:07:00Z</dcterms:modified>
</cp:coreProperties>
</file>